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13EF8" w:rsidRPr="000F4E13" w:rsidTr="007D2E9E">
        <w:trPr>
          <w:cantSplit/>
          <w:trHeight w:val="190"/>
          <w:tblHeader/>
        </w:trPr>
        <w:tc>
          <w:tcPr>
            <w:tcW w:w="10230" w:type="dxa"/>
            <w:gridSpan w:val="2"/>
          </w:tcPr>
          <w:p w:rsidR="00113EF8" w:rsidRPr="000F4E13" w:rsidRDefault="00113EF8" w:rsidP="007D2E9E">
            <w:pPr>
              <w:jc w:val="center"/>
              <w:rPr>
                <w:rFonts w:cs="Arial"/>
                <w:b/>
              </w:rPr>
            </w:pPr>
            <w:r w:rsidRPr="000F4E13">
              <w:rPr>
                <w:rFonts w:cs="Arial"/>
                <w:b/>
              </w:rPr>
              <w:t>Instructional Timeline – 7</w:t>
            </w:r>
            <w:r w:rsidRPr="000F4E13">
              <w:rPr>
                <w:rFonts w:cs="Arial"/>
                <w:b/>
                <w:vertAlign w:val="superscript"/>
              </w:rPr>
              <w:t>th</w:t>
            </w:r>
            <w:r w:rsidRPr="000F4E13">
              <w:rPr>
                <w:rFonts w:cs="Arial"/>
                <w:b/>
              </w:rPr>
              <w:t xml:space="preserve"> Grade ELAR</w:t>
            </w:r>
          </w:p>
        </w:tc>
      </w:tr>
      <w:tr w:rsidR="00113EF8" w:rsidRPr="000F4E13" w:rsidTr="007D2E9E">
        <w:trPr>
          <w:cantSplit/>
          <w:trHeight w:val="237"/>
          <w:tblHeader/>
        </w:trPr>
        <w:tc>
          <w:tcPr>
            <w:tcW w:w="10230" w:type="dxa"/>
            <w:gridSpan w:val="2"/>
          </w:tcPr>
          <w:p w:rsidR="00113EF8" w:rsidRPr="000F4E13" w:rsidRDefault="00113EF8" w:rsidP="00C06B56">
            <w:pPr>
              <w:jc w:val="center"/>
              <w:rPr>
                <w:rFonts w:cs="Arial"/>
                <w:b/>
              </w:rPr>
            </w:pPr>
            <w:r w:rsidRPr="000F4E13">
              <w:rPr>
                <w:rFonts w:cs="Arial"/>
                <w:b/>
              </w:rPr>
              <w:t>Unit 5</w:t>
            </w:r>
            <w:r>
              <w:rPr>
                <w:rFonts w:cs="Arial"/>
                <w:b/>
              </w:rPr>
              <w:t>B</w:t>
            </w:r>
            <w:r w:rsidRPr="000F4E13">
              <w:rPr>
                <w:rFonts w:cs="Arial"/>
                <w:b/>
              </w:rPr>
              <w:t xml:space="preserve">:  </w:t>
            </w:r>
            <w:r w:rsidR="00C06B56">
              <w:rPr>
                <w:rFonts w:cs="Arial"/>
                <w:b/>
              </w:rPr>
              <w:t>Revisiting Multiple Writing Modes</w:t>
            </w:r>
          </w:p>
        </w:tc>
      </w:tr>
      <w:tr w:rsidR="00113EF8" w:rsidRPr="000F4E13" w:rsidTr="007D2E9E">
        <w:trPr>
          <w:cantSplit/>
          <w:trHeight w:val="250"/>
        </w:trPr>
        <w:tc>
          <w:tcPr>
            <w:tcW w:w="10230" w:type="dxa"/>
            <w:gridSpan w:val="2"/>
            <w:vAlign w:val="center"/>
          </w:tcPr>
          <w:p w:rsidR="00113EF8" w:rsidRPr="000F4E13" w:rsidRDefault="00113EF8" w:rsidP="007D2E9E">
            <w:pPr>
              <w:pStyle w:val="Header"/>
              <w:tabs>
                <w:tab w:val="clear" w:pos="4320"/>
                <w:tab w:val="clear" w:pos="8640"/>
              </w:tabs>
              <w:jc w:val="center"/>
              <w:rPr>
                <w:rFonts w:cs="Arial"/>
                <w:b/>
              </w:rPr>
            </w:pPr>
          </w:p>
          <w:p w:rsidR="00113EF8" w:rsidRPr="000F4E13" w:rsidRDefault="00113EF8" w:rsidP="007D2E9E">
            <w:pPr>
              <w:pStyle w:val="Header"/>
              <w:tabs>
                <w:tab w:val="clear" w:pos="4320"/>
                <w:tab w:val="clear" w:pos="8640"/>
              </w:tabs>
              <w:jc w:val="center"/>
              <w:rPr>
                <w:rFonts w:cs="Arial"/>
                <w:b/>
              </w:rPr>
            </w:pPr>
            <w:r w:rsidRPr="000F4E13">
              <w:rPr>
                <w:rFonts w:cs="Arial"/>
                <w:b/>
              </w:rPr>
              <w:t xml:space="preserve">Suggested Time Frame:  </w:t>
            </w:r>
            <w:r w:rsidRPr="000F4E13">
              <w:rPr>
                <w:rFonts w:cs="Arial"/>
              </w:rPr>
              <w:t xml:space="preserve">≈ </w:t>
            </w:r>
            <w:r w:rsidRPr="000F4E13">
              <w:rPr>
                <w:rFonts w:cs="Arial"/>
                <w:b/>
              </w:rPr>
              <w:t xml:space="preserve"> </w:t>
            </w:r>
            <w:r w:rsidR="00F45317">
              <w:rPr>
                <w:rFonts w:cs="Arial"/>
                <w:b/>
              </w:rPr>
              <w:t>Three</w:t>
            </w:r>
            <w:r w:rsidRPr="000F4E13">
              <w:rPr>
                <w:rFonts w:cs="Arial"/>
                <w:b/>
              </w:rPr>
              <w:t xml:space="preserve"> Weeks (</w:t>
            </w:r>
            <w:r w:rsidR="00F45317">
              <w:rPr>
                <w:rFonts w:cs="Arial"/>
                <w:b/>
              </w:rPr>
              <w:t>3</w:t>
            </w:r>
            <w:r w:rsidRPr="000F4E13">
              <w:rPr>
                <w:rFonts w:cs="Arial"/>
                <w:b/>
              </w:rPr>
              <w:t xml:space="preserve"> weeks/</w:t>
            </w:r>
            <w:r>
              <w:rPr>
                <w:rFonts w:cs="Arial"/>
                <w:b/>
              </w:rPr>
              <w:t xml:space="preserve"> </w:t>
            </w:r>
            <w:r w:rsidR="00F45317">
              <w:rPr>
                <w:rFonts w:cs="Arial"/>
                <w:b/>
              </w:rPr>
              <w:t>1</w:t>
            </w:r>
            <w:r>
              <w:rPr>
                <w:rFonts w:cs="Arial"/>
                <w:b/>
              </w:rPr>
              <w:t>4</w:t>
            </w:r>
            <w:r w:rsidRPr="000F4E13">
              <w:rPr>
                <w:rFonts w:cs="Arial"/>
                <w:b/>
              </w:rPr>
              <w:t xml:space="preserve"> days)</w:t>
            </w:r>
          </w:p>
          <w:p w:rsidR="00113EF8" w:rsidRPr="000F4E13" w:rsidRDefault="00113EF8" w:rsidP="007D2E9E">
            <w:pPr>
              <w:pStyle w:val="Header"/>
              <w:tabs>
                <w:tab w:val="clear" w:pos="4320"/>
                <w:tab w:val="clear" w:pos="8640"/>
              </w:tabs>
              <w:jc w:val="center"/>
              <w:rPr>
                <w:rFonts w:cs="Arial"/>
                <w:b/>
              </w:rPr>
            </w:pPr>
          </w:p>
        </w:tc>
      </w:tr>
      <w:tr w:rsidR="00113EF8" w:rsidRPr="000F4E13" w:rsidTr="007D2E9E">
        <w:trPr>
          <w:cantSplit/>
          <w:trHeight w:val="250"/>
        </w:trPr>
        <w:tc>
          <w:tcPr>
            <w:tcW w:w="1720" w:type="dxa"/>
          </w:tcPr>
          <w:p w:rsidR="00113EF8" w:rsidRPr="000F4E13" w:rsidRDefault="00113EF8" w:rsidP="007D2E9E">
            <w:pPr>
              <w:pStyle w:val="Header"/>
              <w:tabs>
                <w:tab w:val="clear" w:pos="4320"/>
                <w:tab w:val="clear" w:pos="8640"/>
              </w:tabs>
              <w:rPr>
                <w:rFonts w:cs="Arial"/>
                <w:b/>
              </w:rPr>
            </w:pPr>
            <w:r w:rsidRPr="000F4E13">
              <w:rPr>
                <w:rFonts w:cs="Arial"/>
                <w:b/>
              </w:rPr>
              <w:t>Introduction</w:t>
            </w:r>
          </w:p>
        </w:tc>
        <w:tc>
          <w:tcPr>
            <w:tcW w:w="8510" w:type="dxa"/>
          </w:tcPr>
          <w:p w:rsidR="00113EF8" w:rsidRPr="000F4E13" w:rsidRDefault="00113EF8" w:rsidP="00F45317">
            <w:pPr>
              <w:pStyle w:val="Header"/>
              <w:tabs>
                <w:tab w:val="clear" w:pos="4320"/>
                <w:tab w:val="clear" w:pos="8640"/>
              </w:tabs>
              <w:rPr>
                <w:rFonts w:cs="Arial"/>
              </w:rPr>
            </w:pPr>
            <w:r w:rsidRPr="000F4E13">
              <w:rPr>
                <w:rFonts w:cs="Arial"/>
              </w:rPr>
              <w:t xml:space="preserve">The Instructional Timeline is provided for teachers to assist with the organization of the six weeks of </w:t>
            </w:r>
            <w:smartTag w:uri="urn:schemas-microsoft-com:office:smarttags" w:element="place">
              <w:r w:rsidRPr="000F4E13">
                <w:rPr>
                  <w:rFonts w:cs="Arial"/>
                </w:rPr>
                <w:t>TEKS</w:t>
              </w:r>
            </w:smartTag>
            <w:r w:rsidRPr="000F4E13">
              <w:rPr>
                <w:rFonts w:cs="Arial"/>
              </w:rPr>
              <w:t xml:space="preserve">/SE into shorter periods of time. </w:t>
            </w:r>
            <w:r w:rsidRPr="000F4E13">
              <w:rPr>
                <w:rFonts w:cs="Arial"/>
                <w:color w:val="000000"/>
              </w:rPr>
              <w:t xml:space="preserve">Teachers must formatively assess student understanding of vertically-aligned objectives and vocabulary for previous grade levels and current grade levels at the beginning and end of the unit as well as throughout the unit. </w:t>
            </w:r>
            <w:r w:rsidRPr="000F4E13">
              <w:rPr>
                <w:rFonts w:cs="Arial"/>
              </w:rPr>
              <w:t xml:space="preserve">In terms of pacing considerations, this timeline includes </w:t>
            </w:r>
            <w:r w:rsidR="00F45317">
              <w:rPr>
                <w:rFonts w:cs="Arial"/>
                <w:b/>
              </w:rPr>
              <w:t>14</w:t>
            </w:r>
            <w:r w:rsidRPr="000F4E13">
              <w:rPr>
                <w:rFonts w:cs="Arial"/>
                <w:b/>
              </w:rPr>
              <w:t xml:space="preserve"> days tot</w:t>
            </w:r>
            <w:r>
              <w:rPr>
                <w:rFonts w:cs="Arial"/>
                <w:b/>
              </w:rPr>
              <w:t>al for instruction and 2 day (</w:t>
            </w:r>
            <w:r w:rsidR="00F45317">
              <w:rPr>
                <w:rFonts w:cs="Arial"/>
                <w:b/>
              </w:rPr>
              <w:t>12</w:t>
            </w:r>
            <w:r w:rsidRPr="000F4E13">
              <w:rPr>
                <w:rFonts w:cs="Arial"/>
                <w:b/>
              </w:rPr>
              <w:t xml:space="preserve"> + 2)</w:t>
            </w:r>
            <w:r w:rsidRPr="000F4E13">
              <w:rPr>
                <w:rFonts w:cs="Arial"/>
              </w:rPr>
              <w:t xml:space="preserve"> to extend instruction and/or to </w:t>
            </w:r>
            <w:proofErr w:type="spellStart"/>
            <w:r w:rsidRPr="000F4E13">
              <w:rPr>
                <w:rFonts w:cs="Arial"/>
              </w:rPr>
              <w:t>reteach</w:t>
            </w:r>
            <w:proofErr w:type="spellEnd"/>
            <w:r w:rsidRPr="000F4E13">
              <w:rPr>
                <w:rFonts w:cs="Arial"/>
              </w:rPr>
              <w:t xml:space="preserve"> as necessary. </w:t>
            </w:r>
            <w:r w:rsidRPr="000F4E13">
              <w:rPr>
                <w:rFonts w:cs="Arial"/>
                <w:color w:val="000000"/>
              </w:rPr>
              <w:t xml:space="preserve">Teachers are responsible for making instructional decisions based on formative assessment data by extending instruction and/or </w:t>
            </w:r>
            <w:proofErr w:type="spellStart"/>
            <w:r w:rsidRPr="000F4E13">
              <w:rPr>
                <w:rFonts w:cs="Arial"/>
                <w:color w:val="000000"/>
              </w:rPr>
              <w:t>reteaching</w:t>
            </w:r>
            <w:proofErr w:type="spellEnd"/>
            <w:r w:rsidRPr="000F4E13">
              <w:rPr>
                <w:rFonts w:cs="Arial"/>
                <w:color w:val="000000"/>
              </w:rPr>
              <w:t xml:space="preserve"> concepts for mastery within this time frame</w:t>
            </w:r>
          </w:p>
        </w:tc>
      </w:tr>
      <w:tr w:rsidR="00113EF8" w:rsidRPr="000F4E13" w:rsidTr="007D2E9E">
        <w:trPr>
          <w:cantSplit/>
          <w:trHeight w:val="250"/>
        </w:trPr>
        <w:tc>
          <w:tcPr>
            <w:tcW w:w="1720" w:type="dxa"/>
          </w:tcPr>
          <w:p w:rsidR="00113EF8" w:rsidRPr="000F4E13" w:rsidRDefault="00113EF8" w:rsidP="007D2E9E">
            <w:pPr>
              <w:rPr>
                <w:rFonts w:cs="Arial"/>
                <w:b/>
              </w:rPr>
            </w:pPr>
            <w:r w:rsidRPr="000F4E13">
              <w:rPr>
                <w:rFonts w:cs="Arial"/>
                <w:b/>
              </w:rPr>
              <w:t xml:space="preserve">Description </w:t>
            </w:r>
          </w:p>
        </w:tc>
        <w:tc>
          <w:tcPr>
            <w:tcW w:w="8510" w:type="dxa"/>
          </w:tcPr>
          <w:p w:rsidR="00113EF8" w:rsidRPr="007020BE" w:rsidRDefault="00904C6B" w:rsidP="007D2E9E">
            <w:pPr>
              <w:rPr>
                <w:rFonts w:cs="Arial"/>
                <w:color w:val="FF0000"/>
              </w:rPr>
            </w:pPr>
            <w:r w:rsidRPr="00C108EC">
              <w:rPr>
                <w:rFonts w:cs="Arial"/>
                <w:color w:val="FF0000"/>
                <w:highlight w:val="yellow"/>
              </w:rPr>
              <w:t xml:space="preserve">In this unit, </w:t>
            </w:r>
            <w:r w:rsidR="00113EF8" w:rsidRPr="00C108EC">
              <w:rPr>
                <w:rFonts w:cs="Arial"/>
                <w:color w:val="FF0000"/>
                <w:highlight w:val="yellow"/>
              </w:rPr>
              <w:t xml:space="preserve">students will </w:t>
            </w:r>
            <w:r w:rsidR="007020BE" w:rsidRPr="00C108EC">
              <w:rPr>
                <w:rFonts w:cs="Arial"/>
                <w:color w:val="FF0000"/>
                <w:highlight w:val="yellow"/>
              </w:rPr>
              <w:t>revisit expository and narrative writing.  Teachers should use the reader /writer workshop to ensure students are immersed in reading and writing in the genre. Conferencing with students will be one of the most important parts in the unit. Students will also review previously taught revising and editing skills.</w:t>
            </w:r>
          </w:p>
          <w:p w:rsidR="00113EF8" w:rsidRPr="000F4E13" w:rsidRDefault="00113EF8" w:rsidP="007D2E9E">
            <w:pPr>
              <w:rPr>
                <w:rFonts w:cs="Arial"/>
              </w:rPr>
            </w:pPr>
          </w:p>
        </w:tc>
      </w:tr>
      <w:tr w:rsidR="00113EF8" w:rsidRPr="000F4E13" w:rsidTr="007D2E9E">
        <w:trPr>
          <w:trHeight w:val="217"/>
        </w:trPr>
        <w:tc>
          <w:tcPr>
            <w:tcW w:w="1720" w:type="dxa"/>
          </w:tcPr>
          <w:p w:rsidR="00113EF8" w:rsidRPr="000F4E13" w:rsidRDefault="00113EF8" w:rsidP="007D2E9E">
            <w:pPr>
              <w:rPr>
                <w:rFonts w:cs="Arial"/>
                <w:b/>
              </w:rPr>
            </w:pPr>
            <w:r w:rsidRPr="000F4E13">
              <w:rPr>
                <w:rFonts w:cs="Arial"/>
                <w:b/>
              </w:rPr>
              <w:t>TEKS/SE taught during this period and eligible for testing on district assessments</w:t>
            </w:r>
          </w:p>
          <w:p w:rsidR="00113EF8" w:rsidRPr="000F4E13" w:rsidRDefault="00113EF8" w:rsidP="007D2E9E">
            <w:pPr>
              <w:rPr>
                <w:rFonts w:cs="Arial"/>
                <w:b/>
              </w:rPr>
            </w:pPr>
          </w:p>
          <w:p w:rsidR="00113EF8" w:rsidRPr="000F4E13" w:rsidRDefault="00113EF8" w:rsidP="007D2E9E">
            <w:pPr>
              <w:rPr>
                <w:rFonts w:cs="Arial"/>
                <w:b/>
              </w:rPr>
            </w:pPr>
            <w:r w:rsidRPr="000F4E13">
              <w:rPr>
                <w:rFonts w:cs="Arial"/>
                <w:b/>
              </w:rPr>
              <w:t xml:space="preserve">Bold and underlined TEKS/SE are high stakes for our district </w:t>
            </w:r>
          </w:p>
          <w:p w:rsidR="00113EF8" w:rsidRPr="000F4E13" w:rsidRDefault="00113EF8" w:rsidP="007D2E9E">
            <w:pPr>
              <w:rPr>
                <w:rFonts w:cs="Arial"/>
                <w:b/>
              </w:rPr>
            </w:pPr>
          </w:p>
          <w:p w:rsidR="00113EF8" w:rsidRPr="000F4E13" w:rsidDel="00A96C11" w:rsidRDefault="00113EF8" w:rsidP="007D2E9E">
            <w:pPr>
              <w:rPr>
                <w:rFonts w:cs="Arial"/>
                <w:b/>
              </w:rPr>
            </w:pPr>
            <w:r w:rsidRPr="000F4E13">
              <w:rPr>
                <w:rFonts w:cs="Arial"/>
                <w:b/>
              </w:rPr>
              <w:t>Bold TEKS/SE are assessed on STAAR</w:t>
            </w:r>
          </w:p>
          <w:p w:rsidR="00113EF8" w:rsidRPr="000F4E13" w:rsidRDefault="00113EF8" w:rsidP="007D2E9E">
            <w:pPr>
              <w:rPr>
                <w:rFonts w:cs="Arial"/>
                <w:b/>
              </w:rPr>
            </w:pPr>
          </w:p>
        </w:tc>
        <w:tc>
          <w:tcPr>
            <w:tcW w:w="8510" w:type="dxa"/>
          </w:tcPr>
          <w:p w:rsidR="00441F73" w:rsidRPr="00C108EC" w:rsidRDefault="00441F73" w:rsidP="00441F73">
            <w:pPr>
              <w:rPr>
                <w:rFonts w:eastAsia="Arial Unicode MS" w:cs="Arial"/>
                <w:b/>
                <w:highlight w:val="yellow"/>
              </w:rPr>
            </w:pPr>
            <w:r w:rsidRPr="00C108EC">
              <w:rPr>
                <w:rFonts w:eastAsia="Arial Unicode MS" w:cs="Arial"/>
                <w:b/>
                <w:highlight w:val="yellow"/>
              </w:rPr>
              <w:t>NON-NEGOTIABLE TEKS WRITING PRODUCTS:</w:t>
            </w:r>
          </w:p>
          <w:p w:rsidR="00441F73" w:rsidRPr="00C108EC" w:rsidRDefault="00441F73" w:rsidP="00441F73">
            <w:pPr>
              <w:rPr>
                <w:rFonts w:eastAsia="Arial Unicode MS" w:cs="Arial"/>
                <w:b/>
                <w:highlight w:val="yellow"/>
              </w:rPr>
            </w:pPr>
            <w:r w:rsidRPr="00C108EC">
              <w:rPr>
                <w:rFonts w:eastAsia="Arial Unicode MS" w:cs="Arial"/>
                <w:b/>
                <w:highlight w:val="yellow"/>
              </w:rPr>
              <w:t xml:space="preserve">See Assessment/Work Products box below for additional information. </w:t>
            </w:r>
          </w:p>
          <w:p w:rsidR="00441F73" w:rsidRPr="00C108EC" w:rsidRDefault="00441F73" w:rsidP="00441F73">
            <w:pPr>
              <w:pStyle w:val="ListParagraph"/>
              <w:shd w:val="clear" w:color="auto" w:fill="FFFFFF"/>
              <w:rPr>
                <w:rFonts w:cs="Arial"/>
                <w:highlight w:val="yellow"/>
              </w:rPr>
            </w:pPr>
          </w:p>
          <w:p w:rsidR="00441F73" w:rsidRPr="00C108EC" w:rsidRDefault="00441F73" w:rsidP="00441F73">
            <w:pPr>
              <w:pStyle w:val="ListParagraph"/>
              <w:numPr>
                <w:ilvl w:val="0"/>
                <w:numId w:val="28"/>
              </w:numPr>
              <w:shd w:val="clear" w:color="auto" w:fill="FFFFFF"/>
              <w:rPr>
                <w:rFonts w:cs="Arial"/>
                <w:highlight w:val="yellow"/>
              </w:rPr>
            </w:pPr>
            <w:r w:rsidRPr="00C108EC">
              <w:rPr>
                <w:rFonts w:cs="Arial"/>
                <w:b/>
                <w:bCs/>
                <w:highlight w:val="yellow"/>
              </w:rPr>
              <w:t>Personal Narrative/Expository Essay (TEKS 16 &amp; 17Ai-v)</w:t>
            </w:r>
          </w:p>
          <w:p w:rsidR="00441F73" w:rsidRPr="00FD748F" w:rsidRDefault="00441F73" w:rsidP="00441F73">
            <w:pPr>
              <w:pStyle w:val="ListParagraph"/>
              <w:shd w:val="clear" w:color="auto" w:fill="FFFFFF"/>
              <w:rPr>
                <w:rFonts w:cs="Arial"/>
              </w:rPr>
            </w:pPr>
          </w:p>
          <w:p w:rsidR="00441F73" w:rsidRPr="00C108EC" w:rsidRDefault="00441F73" w:rsidP="00441F73">
            <w:pPr>
              <w:rPr>
                <w:rFonts w:cs="Arial"/>
                <w:b/>
                <w:highlight w:val="yellow"/>
              </w:rPr>
            </w:pPr>
            <w:r w:rsidRPr="00C108EC">
              <w:rPr>
                <w:rFonts w:cs="Arial"/>
                <w:b/>
                <w:highlight w:val="yellow"/>
              </w:rPr>
              <w:t>READING TEKS FOCUS:</w:t>
            </w:r>
          </w:p>
          <w:p w:rsidR="00490E81" w:rsidRDefault="00490E81" w:rsidP="00441F73">
            <w:pPr>
              <w:rPr>
                <w:rFonts w:cs="Arial"/>
                <w:b/>
              </w:rPr>
            </w:pPr>
            <w:r w:rsidRPr="00C108EC">
              <w:rPr>
                <w:rFonts w:cs="Arial"/>
                <w:b/>
                <w:highlight w:val="yellow"/>
              </w:rPr>
              <w:t>(7)* Reading/Comprehension of Literary Text/Literary Nonfiction. Students understand, make inferences and draw conclusions about the varied structural patterns and features of literary nonfiction and provide evidence from text to support their understanding.</w:t>
            </w:r>
          </w:p>
          <w:p w:rsidR="00441F73" w:rsidRDefault="00441F73" w:rsidP="007D2E9E">
            <w:pPr>
              <w:rPr>
                <w:rFonts w:eastAsia="Arial Unicode MS" w:cs="Arial"/>
                <w:b/>
              </w:rPr>
            </w:pPr>
          </w:p>
          <w:p w:rsidR="00441F73" w:rsidRDefault="00490E81" w:rsidP="007D2E9E">
            <w:pPr>
              <w:rPr>
                <w:rFonts w:cs="Arial"/>
                <w:b/>
                <w:u w:val="single"/>
              </w:rPr>
            </w:pPr>
            <w:r w:rsidRPr="00FA48A0">
              <w:rPr>
                <w:rFonts w:cs="Arial"/>
                <w:b/>
                <w:u w:val="single"/>
              </w:rPr>
              <w:t>(10)  Reading/Comprehension of Informational Text/Expository Text. Students analyze, make inferences and draw conclusions about expository text and provide evidence from text to support their understanding.</w:t>
            </w:r>
          </w:p>
          <w:p w:rsidR="00490E81" w:rsidRDefault="00490E81" w:rsidP="007D2E9E">
            <w:pPr>
              <w:rPr>
                <w:rFonts w:cs="Arial"/>
                <w:b/>
                <w:u w:val="single"/>
              </w:rPr>
            </w:pPr>
          </w:p>
          <w:p w:rsidR="00490E81" w:rsidRDefault="00490E81" w:rsidP="007D2E9E">
            <w:pPr>
              <w:rPr>
                <w:rFonts w:cs="Arial"/>
                <w:b/>
                <w:u w:val="single"/>
              </w:rPr>
            </w:pPr>
            <w:r>
              <w:rPr>
                <w:rFonts w:cs="Arial"/>
                <w:b/>
              </w:rPr>
              <w:t>(</w:t>
            </w:r>
            <w:r w:rsidRPr="000F4E13">
              <w:rPr>
                <w:rFonts w:cs="Arial"/>
                <w:b/>
              </w:rPr>
              <w:t>11)  Reading/Comprehension of Informational Text/Persuasive Text. Students analyze, make inferences and draw conclusions about persuasive text and provide evidence from text to support their analysis.</w:t>
            </w:r>
          </w:p>
          <w:p w:rsidR="00490E81" w:rsidRDefault="00490E81" w:rsidP="007D2E9E">
            <w:pPr>
              <w:rPr>
                <w:rFonts w:eastAsia="Arial Unicode MS" w:cs="Arial"/>
                <w:b/>
              </w:rPr>
            </w:pPr>
          </w:p>
          <w:p w:rsidR="00441F73" w:rsidRDefault="00441F73" w:rsidP="007D2E9E">
            <w:pPr>
              <w:rPr>
                <w:rFonts w:eastAsia="Arial Unicode MS" w:cs="Arial"/>
                <w:b/>
              </w:rPr>
            </w:pPr>
          </w:p>
          <w:p w:rsidR="00441F73" w:rsidRDefault="00441F73" w:rsidP="007D2E9E">
            <w:pPr>
              <w:rPr>
                <w:rFonts w:eastAsia="Arial Unicode MS" w:cs="Arial"/>
                <w:b/>
              </w:rPr>
            </w:pPr>
          </w:p>
          <w:p w:rsidR="00113EF8" w:rsidRPr="000F4E13" w:rsidRDefault="00113EF8" w:rsidP="007D2E9E">
            <w:pPr>
              <w:rPr>
                <w:rFonts w:eastAsia="Arial Unicode MS" w:cs="Arial"/>
                <w:b/>
              </w:rPr>
            </w:pPr>
            <w:r w:rsidRPr="000F4E13">
              <w:rPr>
                <w:rFonts w:eastAsia="Arial Unicode MS" w:cs="Arial"/>
                <w:b/>
              </w:rPr>
              <w:t>ONGOING:</w:t>
            </w:r>
            <w:r w:rsidRPr="000F4E13">
              <w:rPr>
                <w:rFonts w:eastAsia="Arial Unicode MS" w:cs="Arial"/>
              </w:rPr>
              <w:t xml:space="preserve">  The TEKS are recursive in nature and many of the standards are revisited throughout the school year.  The following TEKS should be embedded and addressed in each unit of study</w:t>
            </w:r>
            <w:r w:rsidRPr="000F4E13">
              <w:rPr>
                <w:rFonts w:eastAsia="Arial Unicode MS" w:cs="Arial"/>
                <w:b/>
              </w:rPr>
              <w:t xml:space="preserve">:  </w:t>
            </w:r>
            <w:r w:rsidRPr="004E6FED">
              <w:rPr>
                <w:rFonts w:eastAsia="Arial Unicode MS" w:cs="Arial"/>
                <w:b/>
                <w:color w:val="FF0000"/>
              </w:rPr>
              <w:t xml:space="preserve">Figure 19, 1, 2, 14, 19, 20, 21, 26, 27, </w:t>
            </w:r>
            <w:proofErr w:type="gramStart"/>
            <w:r w:rsidRPr="004E6FED">
              <w:rPr>
                <w:rFonts w:eastAsia="Arial Unicode MS" w:cs="Arial"/>
                <w:b/>
                <w:color w:val="FF0000"/>
              </w:rPr>
              <w:t>28</w:t>
            </w:r>
            <w:r w:rsidR="004E6FED">
              <w:rPr>
                <w:rFonts w:eastAsia="Arial Unicode MS" w:cs="Arial"/>
                <w:b/>
                <w:color w:val="FF0000"/>
              </w:rPr>
              <w:t xml:space="preserve"> ???</w:t>
            </w:r>
            <w:proofErr w:type="gramEnd"/>
          </w:p>
          <w:p w:rsidR="00113EF8" w:rsidRPr="000F4E13" w:rsidRDefault="00113EF8" w:rsidP="007D2E9E">
            <w:pPr>
              <w:rPr>
                <w:rFonts w:cs="Arial"/>
                <w:b/>
                <w:bCs/>
                <w:color w:val="000000"/>
              </w:rPr>
            </w:pPr>
          </w:p>
          <w:p w:rsidR="00113EF8" w:rsidRPr="000F4E13" w:rsidRDefault="00113EF8" w:rsidP="007D2E9E">
            <w:pPr>
              <w:rPr>
                <w:rFonts w:eastAsia="Arial Unicode MS" w:cs="Arial"/>
              </w:rPr>
            </w:pPr>
            <w:r w:rsidRPr="000F4E13">
              <w:rPr>
                <w:rFonts w:eastAsia="Arial Unicode MS" w:cs="Arial"/>
              </w:rPr>
              <w:t xml:space="preserve">It is the expectation that the TEKS, KSSs, and SEs will continue be reviewed as appropriate so that students master their grade level TEKS, KSSs, and SEs.  </w:t>
            </w:r>
          </w:p>
          <w:p w:rsidR="00113EF8" w:rsidRPr="000F4E13" w:rsidRDefault="00113EF8" w:rsidP="007D2E9E">
            <w:pPr>
              <w:rPr>
                <w:rFonts w:eastAsia="Arial Unicode MS" w:cs="Arial"/>
              </w:rPr>
            </w:pPr>
          </w:p>
          <w:p w:rsidR="00113EF8" w:rsidRPr="000F4E13" w:rsidRDefault="00113EF8" w:rsidP="007D2E9E">
            <w:pPr>
              <w:ind w:left="285" w:hanging="285"/>
              <w:rPr>
                <w:rFonts w:cs="Arial"/>
                <w:b/>
                <w:u w:val="single"/>
              </w:rPr>
            </w:pPr>
            <w:r w:rsidRPr="000F4E13">
              <w:rPr>
                <w:rFonts w:cs="Arial"/>
                <w:b/>
                <w:u w:val="single"/>
              </w:rPr>
              <w:t>Reading/Vocabulary</w:t>
            </w:r>
          </w:p>
          <w:p w:rsidR="00113EF8" w:rsidRPr="000F4E13" w:rsidRDefault="00113EF8" w:rsidP="007D2E9E">
            <w:pPr>
              <w:pStyle w:val="Default"/>
              <w:rPr>
                <w:b/>
                <w:color w:val="auto"/>
                <w:sz w:val="20"/>
                <w:szCs w:val="20"/>
              </w:rPr>
            </w:pPr>
            <w:r w:rsidRPr="000F4E13">
              <w:rPr>
                <w:b/>
                <w:color w:val="auto"/>
                <w:sz w:val="20"/>
                <w:szCs w:val="20"/>
              </w:rPr>
              <w:t xml:space="preserve">Figure 19:  Reading/Comprehension Skills. Students use a flexible range of </w:t>
            </w:r>
            <w:proofErr w:type="spellStart"/>
            <w:r w:rsidRPr="000F4E13">
              <w:rPr>
                <w:b/>
                <w:color w:val="auto"/>
                <w:sz w:val="20"/>
                <w:szCs w:val="20"/>
              </w:rPr>
              <w:t>metacognitive</w:t>
            </w:r>
            <w:proofErr w:type="spellEnd"/>
            <w:r w:rsidRPr="000F4E13">
              <w:rPr>
                <w:b/>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F45317" w:rsidRPr="00F45317" w:rsidRDefault="00F45317" w:rsidP="00F45317">
            <w:pPr>
              <w:pStyle w:val="Default"/>
              <w:ind w:left="720"/>
              <w:rPr>
                <w:b/>
                <w:color w:val="auto"/>
                <w:sz w:val="20"/>
                <w:szCs w:val="20"/>
                <w:u w:val="single"/>
              </w:rPr>
            </w:pPr>
            <w:r>
              <w:rPr>
                <w:b/>
                <w:color w:val="auto"/>
                <w:sz w:val="20"/>
                <w:szCs w:val="20"/>
                <w:u w:val="single"/>
              </w:rPr>
              <w:t xml:space="preserve">(F) make connections between and across texts, including other media (e.g., </w:t>
            </w:r>
            <w:r>
              <w:rPr>
                <w:b/>
                <w:color w:val="auto"/>
                <w:sz w:val="20"/>
                <w:szCs w:val="20"/>
                <w:u w:val="single"/>
              </w:rPr>
              <w:lastRenderedPageBreak/>
              <w:t>film, play) and provide textual evidence</w:t>
            </w:r>
          </w:p>
          <w:p w:rsidR="00F45317" w:rsidRPr="00CC55E8" w:rsidRDefault="00F45317" w:rsidP="00F45317">
            <w:pPr>
              <w:pStyle w:val="Default"/>
              <w:rPr>
                <w:b/>
                <w:color w:val="auto"/>
                <w:sz w:val="20"/>
                <w:szCs w:val="20"/>
              </w:rPr>
            </w:pPr>
            <w:r w:rsidRPr="00CE30B0">
              <w:rPr>
                <w:b/>
                <w:sz w:val="20"/>
                <w:szCs w:val="20"/>
              </w:rPr>
              <w:t>(</w:t>
            </w:r>
            <w:r w:rsidRPr="00CC55E8">
              <w:rPr>
                <w:b/>
                <w:sz w:val="20"/>
                <w:szCs w:val="20"/>
              </w:rPr>
              <w:t>2)</w:t>
            </w:r>
            <w:r>
              <w:rPr>
                <w:b/>
                <w:sz w:val="20"/>
                <w:szCs w:val="20"/>
              </w:rPr>
              <w:t>*</w:t>
            </w:r>
            <w:proofErr w:type="gramStart"/>
            <w:r w:rsidRPr="00CC55E8">
              <w:rPr>
                <w:b/>
                <w:sz w:val="20"/>
                <w:szCs w:val="20"/>
              </w:rPr>
              <w:t>  Reading</w:t>
            </w:r>
            <w:proofErr w:type="gramEnd"/>
            <w:r w:rsidRPr="00CC55E8">
              <w:rPr>
                <w:b/>
                <w:sz w:val="20"/>
                <w:szCs w:val="20"/>
              </w:rPr>
              <w:t>/Vocabulary Development. Students understand new vocabulary and use it when reading and writing. Students are expected to:</w:t>
            </w:r>
          </w:p>
          <w:p w:rsidR="00F45317" w:rsidRPr="00597908" w:rsidRDefault="00F45317" w:rsidP="00F45317">
            <w:pPr>
              <w:pStyle w:val="subparagrapha"/>
              <w:spacing w:before="0" w:beforeAutospacing="0" w:after="0" w:afterAutospacing="0"/>
              <w:ind w:left="720"/>
              <w:rPr>
                <w:rFonts w:ascii="Arial" w:hAnsi="Arial" w:cs="Arial"/>
                <w:b/>
                <w:sz w:val="20"/>
                <w:szCs w:val="20"/>
                <w:u w:val="single"/>
              </w:rPr>
            </w:pPr>
            <w:r>
              <w:rPr>
                <w:rFonts w:ascii="Arial" w:hAnsi="Arial" w:cs="Arial"/>
                <w:b/>
                <w:sz w:val="20"/>
                <w:szCs w:val="20"/>
                <w:u w:val="single"/>
              </w:rPr>
              <w:t xml:space="preserve"> (E)  </w:t>
            </w:r>
            <w:proofErr w:type="gramStart"/>
            <w:r>
              <w:rPr>
                <w:rFonts w:ascii="Arial" w:hAnsi="Arial" w:cs="Arial"/>
                <w:b/>
                <w:sz w:val="20"/>
                <w:szCs w:val="20"/>
                <w:u w:val="single"/>
              </w:rPr>
              <w:t>use</w:t>
            </w:r>
            <w:proofErr w:type="gramEnd"/>
            <w:r>
              <w:rPr>
                <w:rFonts w:ascii="Arial" w:hAnsi="Arial" w:cs="Arial"/>
                <w:b/>
                <w:sz w:val="20"/>
                <w:szCs w:val="20"/>
                <w:u w:val="single"/>
              </w:rPr>
              <w:t xml:space="preserve"> a dictionary, a glossary, or a thesaurus (printed or electronic) to </w:t>
            </w:r>
            <w:r w:rsidRPr="00597908">
              <w:rPr>
                <w:rFonts w:ascii="Arial" w:hAnsi="Arial" w:cs="Arial"/>
                <w:b/>
                <w:sz w:val="20"/>
                <w:szCs w:val="20"/>
                <w:u w:val="single"/>
              </w:rPr>
              <w:t>determine the meanings, syllabication, pronunciations, alternate word choices, and parts of speech of words.</w:t>
            </w:r>
          </w:p>
          <w:p w:rsidR="006C5E28" w:rsidRDefault="006C5E28" w:rsidP="006C5E28">
            <w:pPr>
              <w:pStyle w:val="paragraph1"/>
              <w:spacing w:before="0" w:beforeAutospacing="0" w:after="0" w:afterAutospacing="0"/>
              <w:rPr>
                <w:rFonts w:ascii="Arial" w:hAnsi="Arial" w:cs="Arial"/>
                <w:b/>
                <w:sz w:val="20"/>
                <w:szCs w:val="20"/>
              </w:rPr>
            </w:pPr>
            <w:r w:rsidRPr="00F81CFA">
              <w:rPr>
                <w:rFonts w:ascii="Arial" w:hAnsi="Arial" w:cs="Arial"/>
                <w:b/>
                <w:sz w:val="20"/>
                <w:szCs w:val="20"/>
              </w:rPr>
              <w:t>(7)</w:t>
            </w:r>
            <w:r>
              <w:rPr>
                <w:rFonts w:ascii="Arial" w:hAnsi="Arial" w:cs="Arial"/>
                <w:b/>
                <w:sz w:val="20"/>
                <w:szCs w:val="20"/>
              </w:rPr>
              <w:t>*</w:t>
            </w:r>
            <w:r w:rsidRPr="00F81CFA">
              <w:rPr>
                <w:rFonts w:ascii="Arial" w:hAnsi="Arial" w:cs="Arial"/>
                <w:b/>
                <w:sz w:val="20"/>
                <w:szCs w:val="20"/>
              </w:rPr>
              <w:t xml:space="preserve"> Reading/Comprehension of Literary Text/Literary Nonfiction. Students understand, make inferences and draw conclusions about the varied structural patterns and features of literary nonfiction and provide evidence from text to support their understanding. </w:t>
            </w:r>
          </w:p>
          <w:p w:rsidR="00F45317" w:rsidRDefault="00F45317" w:rsidP="00F45317">
            <w:pPr>
              <w:pStyle w:val="paragraph1"/>
              <w:spacing w:before="0" w:beforeAutospacing="0" w:after="0" w:afterAutospacing="0"/>
              <w:rPr>
                <w:rFonts w:ascii="Arial" w:hAnsi="Arial" w:cs="Arial"/>
                <w:sz w:val="20"/>
                <w:szCs w:val="20"/>
              </w:rPr>
            </w:pPr>
            <w:r w:rsidRPr="007278EC">
              <w:rPr>
                <w:rFonts w:ascii="Arial" w:hAnsi="Arial" w:cs="Arial"/>
                <w:b/>
                <w:sz w:val="20"/>
                <w:szCs w:val="20"/>
              </w:rPr>
              <w:t>(8)  Reading/Comprehension of Literary Text/Sensory Language.</w:t>
            </w:r>
            <w:r w:rsidRPr="007278EC">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w:t>
            </w:r>
            <w:r w:rsidRPr="000221D7">
              <w:rPr>
                <w:rFonts w:ascii="Arial" w:hAnsi="Arial" w:cs="Arial"/>
                <w:b/>
                <w:sz w:val="20"/>
                <w:szCs w:val="20"/>
                <w:u w:val="single"/>
              </w:rPr>
              <w:t>determine the figurative meaning of phrases and analyze how an author's use of language creates imagery, appeals to the senses, and suggests mood</w:t>
            </w:r>
          </w:p>
          <w:p w:rsidR="00113EF8" w:rsidRPr="000F4E13" w:rsidRDefault="00113EF8" w:rsidP="007D2E9E">
            <w:pPr>
              <w:pStyle w:val="paragraph1"/>
              <w:spacing w:before="0" w:beforeAutospacing="0" w:after="0" w:afterAutospacing="0"/>
              <w:rPr>
                <w:rFonts w:ascii="Arial" w:hAnsi="Arial" w:cs="Arial"/>
                <w:b/>
                <w:sz w:val="20"/>
                <w:szCs w:val="20"/>
                <w:u w:val="single"/>
              </w:rPr>
            </w:pPr>
            <w:r w:rsidRPr="000F4E13">
              <w:rPr>
                <w:rFonts w:ascii="Arial" w:hAnsi="Arial" w:cs="Arial"/>
                <w:b/>
                <w:sz w:val="20"/>
                <w:szCs w:val="20"/>
                <w:u w:val="single"/>
              </w:rPr>
              <w:t>(9)  Reading/Comprehension of Informational Text/Culture and History. Students analyze, make inferences and draw conclusions about the author's purpose in cultural, historical, and contemporary contexts and provide evidence from the text to support their understanding</w:t>
            </w:r>
          </w:p>
          <w:p w:rsidR="00113EF8" w:rsidRPr="000F4E13" w:rsidRDefault="00113EF8" w:rsidP="007D2E9E">
            <w:pPr>
              <w:pStyle w:val="subparagrapha"/>
              <w:spacing w:before="0" w:beforeAutospacing="0" w:after="0" w:afterAutospacing="0"/>
              <w:ind w:left="720"/>
              <w:rPr>
                <w:rFonts w:ascii="Arial" w:hAnsi="Arial" w:cs="Arial"/>
                <w:b/>
                <w:sz w:val="20"/>
                <w:szCs w:val="20"/>
                <w:u w:val="single"/>
              </w:rPr>
            </w:pPr>
            <w:r w:rsidRPr="000F4E13">
              <w:rPr>
                <w:rFonts w:ascii="Arial" w:hAnsi="Arial" w:cs="Arial"/>
                <w:b/>
                <w:sz w:val="20"/>
                <w:szCs w:val="20"/>
                <w:u w:val="single"/>
              </w:rPr>
              <w:t>(A)  *explain the difference between the theme of a literary work and the author’s purpose in an expository text</w:t>
            </w:r>
          </w:p>
          <w:p w:rsidR="00F45317" w:rsidRPr="00FA48A0" w:rsidRDefault="00095BB1" w:rsidP="00F45317">
            <w:pPr>
              <w:pStyle w:val="paragraph1"/>
              <w:spacing w:before="0" w:beforeAutospacing="0" w:after="0" w:afterAutospacing="0"/>
              <w:rPr>
                <w:rFonts w:ascii="Arial" w:hAnsi="Arial" w:cs="Arial"/>
                <w:b/>
                <w:sz w:val="20"/>
                <w:szCs w:val="20"/>
                <w:u w:val="single"/>
              </w:rPr>
            </w:pPr>
            <w:r w:rsidRPr="00BC581E">
              <w:rPr>
                <w:rFonts w:ascii="Calibri" w:hAnsi="Calibri"/>
                <w:b/>
                <w:sz w:val="20"/>
                <w:szCs w:val="20"/>
                <w:u w:val="single"/>
              </w:rPr>
              <w:t xml:space="preserve"> </w:t>
            </w:r>
            <w:r w:rsidR="00F45317" w:rsidRPr="00FA48A0">
              <w:rPr>
                <w:rFonts w:ascii="Arial" w:hAnsi="Arial" w:cs="Arial"/>
                <w:b/>
                <w:sz w:val="20"/>
                <w:szCs w:val="20"/>
                <w:u w:val="single"/>
              </w:rPr>
              <w:t>(10)  Reading/Comprehension of Informational Text/Expository Text. Students analyze, make inferences and draw conclusions about expository text and provide evidence from text to support their understanding. Students are expected to:</w:t>
            </w:r>
          </w:p>
          <w:p w:rsidR="00F45317" w:rsidRPr="00FA48A0" w:rsidRDefault="00F45317" w:rsidP="00F45317">
            <w:pPr>
              <w:pStyle w:val="subparagrapha"/>
              <w:spacing w:before="0" w:beforeAutospacing="0" w:after="0" w:afterAutospacing="0"/>
              <w:ind w:left="720"/>
              <w:rPr>
                <w:rFonts w:ascii="Arial" w:hAnsi="Arial" w:cs="Arial"/>
                <w:b/>
                <w:sz w:val="20"/>
                <w:szCs w:val="20"/>
                <w:u w:val="single"/>
              </w:rPr>
            </w:pPr>
            <w:r w:rsidRPr="00FA48A0">
              <w:rPr>
                <w:rFonts w:ascii="Arial" w:hAnsi="Arial" w:cs="Arial"/>
                <w:b/>
                <w:sz w:val="20"/>
                <w:szCs w:val="20"/>
                <w:u w:val="single"/>
              </w:rPr>
              <w:t xml:space="preserve"> (C)  use different organizational patterns as guides for summarizing and forming an overview of different kinds of expository text; and</w:t>
            </w:r>
          </w:p>
          <w:p w:rsidR="00F45317" w:rsidRPr="00D27B02" w:rsidRDefault="00F45317" w:rsidP="00F45317">
            <w:pPr>
              <w:pStyle w:val="subparagrapha"/>
              <w:spacing w:before="0" w:beforeAutospacing="0" w:after="0" w:afterAutospacing="0"/>
              <w:ind w:left="720"/>
              <w:rPr>
                <w:rFonts w:ascii="Arial" w:hAnsi="Arial" w:cs="Arial"/>
                <w:b/>
                <w:sz w:val="20"/>
                <w:szCs w:val="20"/>
                <w:u w:val="single"/>
              </w:rPr>
            </w:pPr>
            <w:r w:rsidRPr="00D27B02">
              <w:rPr>
                <w:rFonts w:ascii="Arial" w:hAnsi="Arial" w:cs="Arial"/>
                <w:b/>
                <w:sz w:val="20"/>
                <w:szCs w:val="20"/>
                <w:u w:val="single"/>
              </w:rPr>
              <w:t xml:space="preserve"> (D)  synthesize and make logical connections between ideas within a text and across two or three texts representing similar or different genres</w:t>
            </w:r>
          </w:p>
          <w:p w:rsidR="00113EF8" w:rsidRPr="000F4E13" w:rsidRDefault="00490E81" w:rsidP="00F45317">
            <w:pPr>
              <w:pStyle w:val="paragraph1"/>
              <w:spacing w:before="0" w:beforeAutospacing="0" w:after="0" w:afterAutospacing="0"/>
              <w:rPr>
                <w:rFonts w:ascii="Arial" w:hAnsi="Arial" w:cs="Arial"/>
                <w:b/>
                <w:sz w:val="20"/>
                <w:szCs w:val="20"/>
              </w:rPr>
            </w:pPr>
            <w:r>
              <w:rPr>
                <w:rFonts w:ascii="Arial" w:hAnsi="Arial" w:cs="Arial"/>
                <w:b/>
                <w:sz w:val="20"/>
                <w:szCs w:val="20"/>
              </w:rPr>
              <w:t>(</w:t>
            </w:r>
            <w:r w:rsidR="00113EF8" w:rsidRPr="000F4E13">
              <w:rPr>
                <w:rFonts w:ascii="Arial" w:hAnsi="Arial" w:cs="Arial"/>
                <w:b/>
                <w:sz w:val="20"/>
                <w:szCs w:val="20"/>
              </w:rPr>
              <w:t>11)  Reading/Comprehension of Informational Text/Persuasive Text. Students analyze, make inferences and draw conclusions about persuasive text and provide evidence from text to support their analysis. Students are expected to:</w:t>
            </w:r>
          </w:p>
          <w:p w:rsidR="00113EF8" w:rsidRPr="000F4E13" w:rsidRDefault="00113EF8" w:rsidP="007D2E9E">
            <w:pPr>
              <w:pStyle w:val="subparagrapha"/>
              <w:spacing w:before="0" w:beforeAutospacing="0" w:after="0" w:afterAutospacing="0"/>
              <w:ind w:left="720"/>
              <w:rPr>
                <w:rFonts w:ascii="Arial" w:hAnsi="Arial" w:cs="Arial"/>
                <w:b/>
                <w:sz w:val="20"/>
                <w:szCs w:val="20"/>
                <w:u w:val="single"/>
              </w:rPr>
            </w:pPr>
            <w:r w:rsidRPr="000F4E13">
              <w:rPr>
                <w:rFonts w:ascii="Arial" w:hAnsi="Arial" w:cs="Arial"/>
                <w:b/>
                <w:sz w:val="20"/>
                <w:szCs w:val="20"/>
                <w:u w:val="single"/>
              </w:rPr>
              <w:t>(A)  *analyze the structure of the central argument in contemporary policy speeches (e.g., argument by cause and effect, analogy, authority) and identify the different types of evidence used to support the argument</w:t>
            </w:r>
          </w:p>
          <w:p w:rsidR="00113EF8" w:rsidRPr="000F4E13" w:rsidRDefault="00113EF8" w:rsidP="00095BB1">
            <w:pPr>
              <w:pStyle w:val="paragraph1"/>
              <w:spacing w:before="0" w:beforeAutospacing="0" w:after="0" w:afterAutospacing="0"/>
              <w:rPr>
                <w:rFonts w:cs="Arial"/>
                <w:b/>
                <w:u w:val="single"/>
              </w:rPr>
            </w:pPr>
            <w:r w:rsidRPr="000F4E13">
              <w:rPr>
                <w:rFonts w:cs="Arial"/>
                <w:b/>
                <w:u w:val="single"/>
              </w:rPr>
              <w:t>Writing and Oral/Written Conventions</w:t>
            </w:r>
          </w:p>
          <w:p w:rsidR="00113EF8" w:rsidRPr="000F4E13" w:rsidRDefault="00113EF8" w:rsidP="007D2E9E">
            <w:pPr>
              <w:pStyle w:val="paragraph1"/>
              <w:spacing w:before="0" w:beforeAutospacing="0" w:after="0" w:afterAutospacing="0"/>
              <w:rPr>
                <w:rFonts w:ascii="Arial" w:hAnsi="Arial" w:cs="Arial"/>
                <w:b/>
                <w:sz w:val="20"/>
                <w:szCs w:val="20"/>
              </w:rPr>
            </w:pPr>
            <w:r w:rsidRPr="000F4E13">
              <w:rPr>
                <w:rFonts w:ascii="Arial" w:hAnsi="Arial" w:cs="Arial"/>
                <w:b/>
                <w:sz w:val="20"/>
                <w:szCs w:val="20"/>
              </w:rPr>
              <w:t xml:space="preserve">(14)  Writing/Writing Process. Students use elements of the writing process (planning, drafting, revising, editing, and publishing) to compose text. Students are expected to: </w:t>
            </w:r>
          </w:p>
          <w:p w:rsidR="00113EF8" w:rsidRPr="000F4E13" w:rsidRDefault="00113EF8" w:rsidP="007D2E9E">
            <w:pPr>
              <w:pStyle w:val="subparagrapha"/>
              <w:spacing w:before="0" w:beforeAutospacing="0" w:after="0" w:afterAutospacing="0"/>
              <w:ind w:left="720"/>
              <w:rPr>
                <w:rFonts w:ascii="Arial" w:hAnsi="Arial" w:cs="Arial"/>
                <w:b/>
                <w:sz w:val="20"/>
                <w:szCs w:val="20"/>
              </w:rPr>
            </w:pPr>
            <w:r w:rsidRPr="000F4E13">
              <w:rPr>
                <w:rFonts w:ascii="Arial" w:hAnsi="Arial" w:cs="Arial"/>
                <w:b/>
                <w:sz w:val="20"/>
                <w:szCs w:val="20"/>
              </w:rPr>
              <w:t>(B) * develop drafts by choosing an appropriate organizational strategy (e.g., sequence of events, cause-effect, compare-contrast) and building on ideas to create a focused, organized, and coherent piece of writing</w:t>
            </w:r>
          </w:p>
          <w:p w:rsidR="00113EF8" w:rsidRPr="000F4E13" w:rsidRDefault="00113EF8" w:rsidP="007D2E9E">
            <w:pPr>
              <w:pStyle w:val="subparagrapha"/>
              <w:spacing w:before="0" w:beforeAutospacing="0" w:after="0" w:afterAutospacing="0"/>
              <w:ind w:left="720"/>
              <w:rPr>
                <w:rFonts w:ascii="Arial" w:hAnsi="Arial" w:cs="Arial"/>
                <w:b/>
                <w:sz w:val="20"/>
                <w:szCs w:val="20"/>
                <w:u w:val="single"/>
              </w:rPr>
            </w:pPr>
            <w:r w:rsidRPr="000F4E13">
              <w:rPr>
                <w:rFonts w:ascii="Arial" w:hAnsi="Arial" w:cs="Arial"/>
                <w:b/>
                <w:sz w:val="20"/>
                <w:szCs w:val="20"/>
                <w:u w:val="single"/>
              </w:rPr>
              <w:t xml:space="preserve">(C)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 </w:t>
            </w:r>
          </w:p>
          <w:p w:rsidR="00113EF8" w:rsidRPr="000F4E13" w:rsidRDefault="00113EF8" w:rsidP="007D2E9E">
            <w:pPr>
              <w:pStyle w:val="subparagrapha"/>
              <w:spacing w:before="0" w:beforeAutospacing="0" w:after="0" w:afterAutospacing="0"/>
              <w:ind w:left="720"/>
              <w:rPr>
                <w:rFonts w:ascii="Arial" w:hAnsi="Arial" w:cs="Arial"/>
                <w:b/>
                <w:sz w:val="20"/>
                <w:szCs w:val="20"/>
                <w:u w:val="single"/>
              </w:rPr>
            </w:pPr>
            <w:r w:rsidRPr="000F4E13">
              <w:rPr>
                <w:rFonts w:ascii="Arial" w:hAnsi="Arial" w:cs="Arial"/>
                <w:b/>
                <w:sz w:val="20"/>
                <w:szCs w:val="20"/>
                <w:u w:val="single"/>
              </w:rPr>
              <w:t>(D)  edit drafts for grammar, mechanics, and spelling</w:t>
            </w:r>
          </w:p>
          <w:p w:rsidR="00095BB1" w:rsidRDefault="00095BB1" w:rsidP="00095BB1">
            <w:pPr>
              <w:rPr>
                <w:rFonts w:cs="Arial"/>
                <w:b/>
              </w:rPr>
            </w:pPr>
            <w:r w:rsidRPr="00E95F84">
              <w:rPr>
                <w:rFonts w:cs="Arial"/>
                <w:b/>
              </w:rPr>
              <w:t>(16)* Writing. Students write about their own experiences. Students are expected to write a personal narrative that has a clearly defined focus and communicates the importance of or reasons for actions and/or consequences</w:t>
            </w:r>
            <w:r w:rsidR="007D2E9E">
              <w:rPr>
                <w:rFonts w:cs="Arial"/>
                <w:b/>
              </w:rPr>
              <w:t>.</w:t>
            </w:r>
          </w:p>
          <w:p w:rsidR="00113EF8" w:rsidRPr="00441F73" w:rsidRDefault="00113EF8" w:rsidP="00113EF8">
            <w:pPr>
              <w:shd w:val="clear" w:color="auto" w:fill="FFFFFF"/>
              <w:rPr>
                <w:rFonts w:cs="Arial"/>
                <w:b/>
              </w:rPr>
            </w:pPr>
            <w:r w:rsidRPr="00441F73">
              <w:rPr>
                <w:rFonts w:cs="Arial"/>
                <w:b/>
              </w:rPr>
              <w:t>(17)* Writing/Expository and Procedural Texts. Students write expository and procedural or work-related texts to communicate ideas and information to specific audiences for specific purposes. Students are expected to:</w:t>
            </w:r>
          </w:p>
          <w:p w:rsidR="00113EF8" w:rsidRPr="00441F73" w:rsidRDefault="00113EF8" w:rsidP="00113EF8">
            <w:pPr>
              <w:shd w:val="clear" w:color="auto" w:fill="FFFFFF"/>
              <w:rPr>
                <w:rFonts w:cs="Arial"/>
                <w:b/>
              </w:rPr>
            </w:pPr>
            <w:r w:rsidRPr="00441F73">
              <w:rPr>
                <w:rFonts w:cs="Arial"/>
                <w:b/>
              </w:rPr>
              <w:t xml:space="preserve">            (A)* create multi-paragraph essays to convey information about a topic that:</w:t>
            </w:r>
          </w:p>
          <w:p w:rsidR="00113EF8" w:rsidRPr="00441F73" w:rsidRDefault="00113EF8" w:rsidP="00113EF8">
            <w:pPr>
              <w:shd w:val="clear" w:color="auto" w:fill="FFFFFF"/>
              <w:rPr>
                <w:rFonts w:cs="Arial"/>
                <w:b/>
              </w:rPr>
            </w:pPr>
            <w:r w:rsidRPr="00441F73">
              <w:rPr>
                <w:rFonts w:cs="Arial"/>
                <w:b/>
              </w:rPr>
              <w:t xml:space="preserve">                           (</w:t>
            </w:r>
            <w:proofErr w:type="spellStart"/>
            <w:r w:rsidRPr="00441F73">
              <w:rPr>
                <w:rFonts w:cs="Arial"/>
                <w:b/>
              </w:rPr>
              <w:t>i</w:t>
            </w:r>
            <w:proofErr w:type="spellEnd"/>
            <w:r w:rsidRPr="00441F73">
              <w:rPr>
                <w:rFonts w:cs="Arial"/>
                <w:b/>
              </w:rPr>
              <w:t>)*  present effective introductions and concluding paragraphs</w:t>
            </w:r>
          </w:p>
          <w:p w:rsidR="00113EF8" w:rsidRPr="00441F73" w:rsidRDefault="00113EF8" w:rsidP="00113EF8">
            <w:pPr>
              <w:shd w:val="clear" w:color="auto" w:fill="FFFFFF"/>
              <w:ind w:left="1440"/>
              <w:rPr>
                <w:rFonts w:cs="Arial"/>
                <w:b/>
              </w:rPr>
            </w:pPr>
            <w:r w:rsidRPr="00441F73">
              <w:rPr>
                <w:rFonts w:cs="Arial"/>
                <w:b/>
              </w:rPr>
              <w:lastRenderedPageBreak/>
              <w:t xml:space="preserve"> (ii)*  guide and inform the reader's understanding of key ideas and evidence</w:t>
            </w:r>
          </w:p>
          <w:p w:rsidR="00113EF8" w:rsidRPr="00441F73" w:rsidRDefault="00113EF8" w:rsidP="00113EF8">
            <w:pPr>
              <w:shd w:val="clear" w:color="auto" w:fill="FFFFFF"/>
              <w:ind w:left="1440"/>
              <w:rPr>
                <w:rFonts w:cs="Arial"/>
                <w:b/>
              </w:rPr>
            </w:pPr>
            <w:r w:rsidRPr="00441F73">
              <w:rPr>
                <w:rFonts w:cs="Arial"/>
                <w:b/>
              </w:rPr>
              <w:t xml:space="preserve"> (iii)*  include specific facts, details, and examples in an appropriately </w:t>
            </w:r>
          </w:p>
          <w:p w:rsidR="00113EF8" w:rsidRPr="00441F73" w:rsidRDefault="00113EF8" w:rsidP="00113EF8">
            <w:pPr>
              <w:shd w:val="clear" w:color="auto" w:fill="FFFFFF"/>
              <w:ind w:left="1440"/>
              <w:rPr>
                <w:rFonts w:cs="Arial"/>
                <w:b/>
              </w:rPr>
            </w:pPr>
            <w:r w:rsidRPr="00441F73">
              <w:rPr>
                <w:rFonts w:cs="Arial"/>
                <w:b/>
              </w:rPr>
              <w:t xml:space="preserve"> organized  structure</w:t>
            </w:r>
          </w:p>
          <w:p w:rsidR="00113EF8" w:rsidRPr="00441F73" w:rsidRDefault="00113EF8" w:rsidP="00113EF8">
            <w:pPr>
              <w:pStyle w:val="clausei"/>
              <w:spacing w:before="0" w:beforeAutospacing="0" w:after="0" w:afterAutospacing="0"/>
              <w:ind w:left="1440"/>
              <w:rPr>
                <w:rFonts w:ascii="Arial" w:hAnsi="Arial" w:cs="Arial"/>
                <w:b/>
                <w:sz w:val="20"/>
                <w:szCs w:val="20"/>
              </w:rPr>
            </w:pPr>
            <w:r w:rsidRPr="00441F73">
              <w:rPr>
                <w:rFonts w:ascii="Arial" w:hAnsi="Arial" w:cs="Arial"/>
                <w:b/>
                <w:sz w:val="20"/>
                <w:szCs w:val="20"/>
              </w:rPr>
              <w:t xml:space="preserve"> (iv)*  accurately synthesizes ideas from several sources</w:t>
            </w:r>
          </w:p>
          <w:p w:rsidR="00113EF8" w:rsidRPr="00441F73" w:rsidRDefault="00113EF8" w:rsidP="00113EF8">
            <w:pPr>
              <w:pStyle w:val="clausei"/>
              <w:spacing w:before="0" w:beforeAutospacing="0" w:after="0" w:afterAutospacing="0"/>
              <w:ind w:left="1440"/>
              <w:rPr>
                <w:rFonts w:ascii="Arial" w:hAnsi="Arial" w:cs="Arial"/>
                <w:b/>
                <w:sz w:val="20"/>
                <w:szCs w:val="20"/>
              </w:rPr>
            </w:pPr>
            <w:r w:rsidRPr="00441F73">
              <w:rPr>
                <w:rFonts w:ascii="Arial" w:hAnsi="Arial" w:cs="Arial"/>
                <w:b/>
                <w:sz w:val="20"/>
                <w:szCs w:val="20"/>
              </w:rPr>
              <w:t xml:space="preserve"> (v)* uses a variety of sentence structures, rhetorical devices, and transitions </w:t>
            </w:r>
          </w:p>
          <w:p w:rsidR="00113EF8" w:rsidRPr="00441F73" w:rsidRDefault="00113EF8" w:rsidP="00113EF8">
            <w:pPr>
              <w:pStyle w:val="clausei"/>
              <w:spacing w:before="0" w:beforeAutospacing="0" w:after="0" w:afterAutospacing="0"/>
              <w:ind w:left="1440"/>
              <w:rPr>
                <w:rFonts w:ascii="Arial" w:hAnsi="Arial" w:cs="Arial"/>
                <w:b/>
                <w:sz w:val="20"/>
                <w:szCs w:val="20"/>
              </w:rPr>
            </w:pPr>
            <w:r w:rsidRPr="00441F73">
              <w:rPr>
                <w:rFonts w:ascii="Arial" w:hAnsi="Arial" w:cs="Arial"/>
                <w:b/>
                <w:sz w:val="20"/>
                <w:szCs w:val="20"/>
              </w:rPr>
              <w:t xml:space="preserve"> to link paragraphs</w:t>
            </w:r>
          </w:p>
          <w:p w:rsidR="00095BB1" w:rsidRPr="000F4E13" w:rsidRDefault="00095BB1" w:rsidP="00095BB1">
            <w:pPr>
              <w:pStyle w:val="paragraph1"/>
              <w:spacing w:before="0" w:beforeAutospacing="0" w:after="0" w:afterAutospacing="0"/>
              <w:rPr>
                <w:rFonts w:ascii="Arial" w:hAnsi="Arial" w:cs="Arial"/>
                <w:b/>
                <w:sz w:val="20"/>
                <w:szCs w:val="20"/>
              </w:rPr>
            </w:pPr>
            <w:r w:rsidRPr="000F4E13">
              <w:rPr>
                <w:rFonts w:ascii="Arial" w:hAnsi="Arial" w:cs="Arial"/>
                <w:b/>
                <w:sz w:val="20"/>
                <w:szCs w:val="20"/>
              </w:rPr>
              <w:t>(18)  Writing/Persuasive Texts. Students write persuasive texts to influence the attitudes or actions of a specific audience on specific issues. Students are expected to write a persuasive essay to the appropriate audience that:</w:t>
            </w:r>
          </w:p>
          <w:p w:rsidR="00095BB1" w:rsidRPr="000F4E13" w:rsidRDefault="00095BB1" w:rsidP="00095BB1">
            <w:pPr>
              <w:pStyle w:val="subparagrapha"/>
              <w:spacing w:before="0" w:beforeAutospacing="0" w:after="0" w:afterAutospacing="0"/>
              <w:ind w:left="720"/>
              <w:rPr>
                <w:rFonts w:ascii="Arial" w:hAnsi="Arial" w:cs="Arial"/>
                <w:b/>
                <w:sz w:val="20"/>
                <w:szCs w:val="20"/>
              </w:rPr>
            </w:pPr>
            <w:r w:rsidRPr="000F4E13">
              <w:rPr>
                <w:rFonts w:ascii="Arial" w:hAnsi="Arial" w:cs="Arial"/>
                <w:b/>
                <w:sz w:val="20"/>
                <w:szCs w:val="20"/>
              </w:rPr>
              <w:t>(A)  *establishes a clear thesis or position</w:t>
            </w:r>
          </w:p>
          <w:p w:rsidR="00C248A6" w:rsidRPr="000F4E13" w:rsidRDefault="00C248A6" w:rsidP="00095BB1">
            <w:pPr>
              <w:pStyle w:val="subparagrapha"/>
              <w:spacing w:before="0" w:beforeAutospacing="0" w:after="0" w:afterAutospacing="0"/>
              <w:ind w:left="720"/>
              <w:rPr>
                <w:rFonts w:ascii="Arial" w:hAnsi="Arial" w:cs="Arial"/>
                <w:sz w:val="20"/>
                <w:szCs w:val="20"/>
              </w:rPr>
            </w:pPr>
            <w:r>
              <w:rPr>
                <w:rFonts w:ascii="Arial" w:hAnsi="Arial" w:cs="Arial"/>
                <w:b/>
                <w:sz w:val="20"/>
                <w:szCs w:val="20"/>
              </w:rPr>
              <w:t>(C</w:t>
            </w:r>
            <w:r w:rsidR="00095BB1" w:rsidRPr="000F4E13">
              <w:rPr>
                <w:rFonts w:ascii="Arial" w:hAnsi="Arial" w:cs="Arial"/>
                <w:b/>
                <w:sz w:val="20"/>
                <w:szCs w:val="20"/>
              </w:rPr>
              <w:t>)</w:t>
            </w:r>
            <w:r w:rsidR="00095BB1" w:rsidRPr="000F4E13">
              <w:rPr>
                <w:rFonts w:ascii="Arial" w:hAnsi="Arial" w:cs="Arial"/>
                <w:sz w:val="20"/>
                <w:szCs w:val="20"/>
              </w:rPr>
              <w:t>  </w:t>
            </w:r>
            <w:r w:rsidRPr="00490E81">
              <w:rPr>
                <w:rFonts w:ascii="Arial" w:hAnsi="Arial" w:cs="Arial"/>
                <w:sz w:val="20"/>
                <w:szCs w:val="20"/>
              </w:rPr>
              <w:t>includes evidence that is logically organized to support the author’s viewpoint and that differentiates between fact and opinion</w:t>
            </w:r>
            <w:r w:rsidRPr="000F4E13">
              <w:rPr>
                <w:rFonts w:ascii="Arial" w:hAnsi="Arial" w:cs="Arial"/>
                <w:sz w:val="20"/>
                <w:szCs w:val="20"/>
              </w:rPr>
              <w:t xml:space="preserve"> </w:t>
            </w:r>
          </w:p>
          <w:p w:rsidR="00A044A6" w:rsidRPr="004D1E5B" w:rsidRDefault="00A044A6" w:rsidP="00A044A6">
            <w:pPr>
              <w:pStyle w:val="paragraph1"/>
              <w:spacing w:before="0" w:beforeAutospacing="0" w:after="0" w:afterAutospacing="0"/>
              <w:rPr>
                <w:rFonts w:ascii="Arial" w:hAnsi="Arial" w:cs="Arial"/>
                <w:b/>
                <w:sz w:val="20"/>
                <w:szCs w:val="20"/>
                <w:u w:val="single"/>
              </w:rPr>
            </w:pPr>
            <w:r w:rsidRPr="00CE30B0">
              <w:rPr>
                <w:rFonts w:ascii="Arial" w:hAnsi="Arial" w:cs="Arial"/>
                <w:b/>
                <w:sz w:val="20"/>
                <w:szCs w:val="20"/>
              </w:rPr>
              <w:t>(</w:t>
            </w:r>
            <w:r w:rsidRPr="004D1E5B">
              <w:rPr>
                <w:rFonts w:ascii="Arial" w:hAnsi="Arial" w:cs="Arial"/>
                <w:b/>
                <w:sz w:val="20"/>
                <w:szCs w:val="20"/>
                <w:u w:val="single"/>
              </w:rPr>
              <w:t xml:space="preserve">19)  Oral and Written Conventions/Conventions. Students understand the function of and use the conventions of academic language when speaking and writing. Students will continue to apply earlier standards with greater complexity. Students are expected to: </w:t>
            </w:r>
          </w:p>
          <w:p w:rsidR="00A044A6" w:rsidRPr="00827837" w:rsidRDefault="00A044A6" w:rsidP="00A044A6">
            <w:pPr>
              <w:pStyle w:val="subparagrapha"/>
              <w:spacing w:before="0" w:beforeAutospacing="0" w:after="0" w:afterAutospacing="0"/>
              <w:ind w:left="720"/>
              <w:rPr>
                <w:rFonts w:ascii="Arial" w:hAnsi="Arial" w:cs="Arial"/>
                <w:b/>
                <w:sz w:val="20"/>
                <w:szCs w:val="20"/>
              </w:rPr>
            </w:pPr>
            <w:r w:rsidRPr="00B75267">
              <w:rPr>
                <w:rFonts w:ascii="Arial" w:hAnsi="Arial" w:cs="Arial"/>
                <w:b/>
                <w:sz w:val="20"/>
                <w:szCs w:val="20"/>
                <w:u w:val="single"/>
              </w:rPr>
              <w:t>(A)  identify, use, and understand the function of the following parts of speech in the context of reading, writing, and speaking</w:t>
            </w:r>
            <w:r w:rsidRPr="00827837">
              <w:rPr>
                <w:rFonts w:ascii="Arial" w:hAnsi="Arial" w:cs="Arial"/>
                <w:b/>
                <w:sz w:val="20"/>
                <w:szCs w:val="20"/>
              </w:rPr>
              <w:t>:</w:t>
            </w:r>
          </w:p>
          <w:p w:rsidR="00A044A6" w:rsidRPr="00B017BE" w:rsidRDefault="00A044A6" w:rsidP="00A044A6">
            <w:pPr>
              <w:pStyle w:val="clausei"/>
              <w:spacing w:before="0" w:beforeAutospacing="0" w:after="0" w:afterAutospacing="0"/>
              <w:ind w:left="1440"/>
              <w:rPr>
                <w:rFonts w:ascii="Arial" w:hAnsi="Arial" w:cs="Arial"/>
                <w:b/>
                <w:sz w:val="20"/>
                <w:szCs w:val="20"/>
              </w:rPr>
            </w:pPr>
            <w:r w:rsidRPr="00B017BE">
              <w:rPr>
                <w:rFonts w:ascii="Arial" w:hAnsi="Arial" w:cs="Arial"/>
                <w:b/>
                <w:sz w:val="20"/>
                <w:szCs w:val="20"/>
              </w:rPr>
              <w:t>(</w:t>
            </w:r>
            <w:proofErr w:type="spellStart"/>
            <w:r w:rsidRPr="00B017BE">
              <w:rPr>
                <w:rFonts w:ascii="Arial" w:hAnsi="Arial" w:cs="Arial"/>
                <w:b/>
                <w:sz w:val="20"/>
                <w:szCs w:val="20"/>
              </w:rPr>
              <w:t>i</w:t>
            </w:r>
            <w:proofErr w:type="spellEnd"/>
            <w:r w:rsidRPr="00B017BE">
              <w:rPr>
                <w:rFonts w:ascii="Arial" w:hAnsi="Arial" w:cs="Arial"/>
                <w:b/>
                <w:sz w:val="20"/>
                <w:szCs w:val="20"/>
              </w:rPr>
              <w:t>)</w:t>
            </w:r>
            <w:r>
              <w:rPr>
                <w:rFonts w:ascii="Arial" w:hAnsi="Arial" w:cs="Arial"/>
                <w:b/>
                <w:sz w:val="20"/>
                <w:szCs w:val="20"/>
              </w:rPr>
              <w:t>*</w:t>
            </w:r>
            <w:r w:rsidRPr="00B017BE">
              <w:rPr>
                <w:rFonts w:ascii="Arial" w:hAnsi="Arial" w:cs="Arial"/>
                <w:b/>
                <w:sz w:val="20"/>
                <w:szCs w:val="20"/>
              </w:rPr>
              <w:t>  verbs (perfect and progressive tenses) and participles</w:t>
            </w:r>
          </w:p>
          <w:p w:rsidR="00A044A6" w:rsidRDefault="00A044A6" w:rsidP="00A044A6">
            <w:pPr>
              <w:pStyle w:val="clausei"/>
              <w:spacing w:before="0" w:beforeAutospacing="0" w:after="0" w:afterAutospacing="0"/>
              <w:ind w:left="1440"/>
              <w:rPr>
                <w:rFonts w:ascii="Arial" w:hAnsi="Arial" w:cs="Arial"/>
                <w:b/>
                <w:sz w:val="20"/>
                <w:szCs w:val="20"/>
              </w:rPr>
            </w:pPr>
            <w:r w:rsidRPr="00B017BE">
              <w:rPr>
                <w:rFonts w:ascii="Arial" w:hAnsi="Arial" w:cs="Arial"/>
                <w:b/>
                <w:sz w:val="20"/>
                <w:szCs w:val="20"/>
              </w:rPr>
              <w:t>(ii)</w:t>
            </w:r>
            <w:r>
              <w:rPr>
                <w:rFonts w:ascii="Arial" w:hAnsi="Arial" w:cs="Arial"/>
                <w:b/>
                <w:sz w:val="20"/>
                <w:szCs w:val="20"/>
              </w:rPr>
              <w:t>*</w:t>
            </w:r>
            <w:r w:rsidRPr="00B017BE">
              <w:rPr>
                <w:rFonts w:ascii="Arial" w:hAnsi="Arial" w:cs="Arial"/>
                <w:b/>
                <w:sz w:val="20"/>
                <w:szCs w:val="20"/>
              </w:rPr>
              <w:t>  appositive phrases</w:t>
            </w:r>
          </w:p>
          <w:p w:rsidR="00A044A6" w:rsidRDefault="00A044A6" w:rsidP="00A044A6">
            <w:pPr>
              <w:pStyle w:val="clausei"/>
              <w:spacing w:before="0" w:beforeAutospacing="0" w:after="0" w:afterAutospacing="0"/>
              <w:ind w:left="1440"/>
              <w:rPr>
                <w:rFonts w:ascii="Arial" w:hAnsi="Arial" w:cs="Arial"/>
                <w:b/>
                <w:sz w:val="20"/>
                <w:szCs w:val="20"/>
              </w:rPr>
            </w:pPr>
            <w:r>
              <w:rPr>
                <w:rFonts w:ascii="Arial" w:hAnsi="Arial" w:cs="Arial"/>
                <w:b/>
                <w:sz w:val="20"/>
                <w:szCs w:val="20"/>
              </w:rPr>
              <w:t>(iii) adverbial and adjectival phrases and clauses</w:t>
            </w:r>
          </w:p>
          <w:p w:rsidR="00A044A6" w:rsidRDefault="00A044A6" w:rsidP="00A044A6">
            <w:pPr>
              <w:pStyle w:val="clausei"/>
              <w:spacing w:before="0" w:beforeAutospacing="0" w:after="0" w:afterAutospacing="0"/>
              <w:ind w:left="1440"/>
              <w:rPr>
                <w:rFonts w:ascii="Arial" w:hAnsi="Arial" w:cs="Arial"/>
                <w:b/>
                <w:sz w:val="20"/>
                <w:szCs w:val="20"/>
              </w:rPr>
            </w:pPr>
            <w:r w:rsidRPr="00827837">
              <w:rPr>
                <w:rFonts w:ascii="Arial" w:hAnsi="Arial" w:cs="Arial"/>
                <w:b/>
                <w:sz w:val="20"/>
                <w:szCs w:val="20"/>
              </w:rPr>
              <w:t>(iv)</w:t>
            </w:r>
            <w:r>
              <w:rPr>
                <w:rFonts w:ascii="Arial" w:hAnsi="Arial" w:cs="Arial"/>
                <w:b/>
                <w:sz w:val="20"/>
                <w:szCs w:val="20"/>
              </w:rPr>
              <w:t>*</w:t>
            </w:r>
            <w:r w:rsidRPr="00827837">
              <w:rPr>
                <w:rFonts w:ascii="Arial" w:hAnsi="Arial" w:cs="Arial"/>
                <w:b/>
                <w:sz w:val="20"/>
                <w:szCs w:val="20"/>
              </w:rPr>
              <w:t> conjunctive adverbs (e.g., consequently, furthermore, indeed)</w:t>
            </w:r>
          </w:p>
          <w:p w:rsidR="00A044A6" w:rsidRDefault="00A044A6" w:rsidP="00A044A6">
            <w:pPr>
              <w:pStyle w:val="clausei"/>
              <w:spacing w:before="0" w:beforeAutospacing="0" w:after="0" w:afterAutospacing="0"/>
              <w:ind w:left="1440"/>
              <w:rPr>
                <w:rFonts w:ascii="Arial" w:hAnsi="Arial" w:cs="Arial"/>
                <w:b/>
                <w:sz w:val="20"/>
                <w:szCs w:val="20"/>
              </w:rPr>
            </w:pPr>
            <w:r>
              <w:rPr>
                <w:rFonts w:ascii="Arial" w:hAnsi="Arial" w:cs="Arial"/>
                <w:b/>
                <w:sz w:val="20"/>
                <w:szCs w:val="20"/>
              </w:rPr>
              <w:t>(v) prepositions and prepositional phrases and their influence on subject-verb agreement</w:t>
            </w:r>
          </w:p>
          <w:p w:rsidR="00A044A6" w:rsidRDefault="00A044A6" w:rsidP="00A044A6">
            <w:pPr>
              <w:pStyle w:val="clausei"/>
              <w:spacing w:before="0" w:beforeAutospacing="0" w:after="0" w:afterAutospacing="0"/>
              <w:ind w:left="1440"/>
              <w:rPr>
                <w:rFonts w:ascii="Arial" w:hAnsi="Arial" w:cs="Arial"/>
                <w:b/>
                <w:sz w:val="20"/>
                <w:szCs w:val="20"/>
              </w:rPr>
            </w:pPr>
            <w:r w:rsidRPr="00827837">
              <w:rPr>
                <w:rFonts w:ascii="Arial" w:hAnsi="Arial" w:cs="Arial"/>
                <w:b/>
                <w:sz w:val="20"/>
                <w:szCs w:val="20"/>
              </w:rPr>
              <w:t>(vi)</w:t>
            </w:r>
            <w:r>
              <w:rPr>
                <w:rFonts w:ascii="Arial" w:hAnsi="Arial" w:cs="Arial"/>
                <w:b/>
                <w:sz w:val="20"/>
                <w:szCs w:val="20"/>
              </w:rPr>
              <w:t>*</w:t>
            </w:r>
            <w:r w:rsidRPr="00827837">
              <w:rPr>
                <w:rFonts w:ascii="Arial" w:hAnsi="Arial" w:cs="Arial"/>
                <w:b/>
                <w:sz w:val="20"/>
                <w:szCs w:val="20"/>
              </w:rPr>
              <w:t>  relative pronouns (e.g., whose, that, which)</w:t>
            </w:r>
          </w:p>
          <w:p w:rsidR="00A044A6" w:rsidRDefault="00A044A6" w:rsidP="00A044A6">
            <w:pPr>
              <w:pStyle w:val="clausei"/>
              <w:spacing w:before="0" w:beforeAutospacing="0" w:after="0" w:afterAutospacing="0"/>
              <w:ind w:left="1440"/>
              <w:rPr>
                <w:rFonts w:ascii="Arial" w:hAnsi="Arial" w:cs="Arial"/>
                <w:b/>
                <w:sz w:val="20"/>
                <w:szCs w:val="20"/>
              </w:rPr>
            </w:pPr>
            <w:r>
              <w:rPr>
                <w:rFonts w:ascii="Arial" w:hAnsi="Arial" w:cs="Arial"/>
                <w:b/>
                <w:sz w:val="20"/>
                <w:szCs w:val="20"/>
              </w:rPr>
              <w:t>(vii) subordinating conjunctions</w:t>
            </w:r>
          </w:p>
          <w:p w:rsidR="00A044A6" w:rsidRPr="00827837" w:rsidRDefault="00A044A6" w:rsidP="00A044A6">
            <w:pPr>
              <w:pStyle w:val="clausei"/>
              <w:spacing w:before="0" w:beforeAutospacing="0" w:after="0" w:afterAutospacing="0"/>
              <w:ind w:left="1440"/>
              <w:rPr>
                <w:rFonts w:ascii="Arial" w:hAnsi="Arial" w:cs="Arial"/>
                <w:b/>
                <w:sz w:val="20"/>
                <w:szCs w:val="20"/>
              </w:rPr>
            </w:pPr>
            <w:r>
              <w:rPr>
                <w:rFonts w:ascii="Arial" w:hAnsi="Arial" w:cs="Arial"/>
                <w:b/>
                <w:sz w:val="20"/>
                <w:szCs w:val="20"/>
              </w:rPr>
              <w:t>(viii) transitions for sentence to sentence or paragraph to paragraph coherence</w:t>
            </w:r>
          </w:p>
          <w:p w:rsidR="00A044A6" w:rsidRPr="00827837" w:rsidRDefault="00A044A6" w:rsidP="00A044A6">
            <w:pPr>
              <w:pStyle w:val="clausei"/>
              <w:spacing w:before="0" w:beforeAutospacing="0" w:after="0" w:afterAutospacing="0"/>
              <w:ind w:left="720"/>
              <w:rPr>
                <w:rFonts w:ascii="Arial" w:hAnsi="Arial" w:cs="Arial"/>
                <w:b/>
                <w:sz w:val="20"/>
                <w:szCs w:val="20"/>
              </w:rPr>
            </w:pPr>
            <w:r w:rsidRPr="00827837">
              <w:rPr>
                <w:rFonts w:ascii="Arial" w:hAnsi="Arial" w:cs="Arial"/>
                <w:b/>
                <w:sz w:val="20"/>
                <w:szCs w:val="20"/>
              </w:rPr>
              <w:t>(B)</w:t>
            </w:r>
            <w:r>
              <w:rPr>
                <w:rFonts w:ascii="Arial" w:hAnsi="Arial" w:cs="Arial"/>
                <w:b/>
                <w:sz w:val="20"/>
                <w:szCs w:val="20"/>
              </w:rPr>
              <w:t>*</w:t>
            </w:r>
            <w:r w:rsidRPr="00827837">
              <w:rPr>
                <w:rFonts w:ascii="Arial" w:hAnsi="Arial" w:cs="Arial"/>
                <w:b/>
                <w:sz w:val="20"/>
                <w:szCs w:val="20"/>
              </w:rPr>
              <w:t xml:space="preserve"> write complex sentences and differentiate between main versus subordinate clauses</w:t>
            </w:r>
          </w:p>
          <w:p w:rsidR="00A044A6" w:rsidRPr="00B75267" w:rsidRDefault="00A044A6" w:rsidP="00A044A6">
            <w:pPr>
              <w:pStyle w:val="subparagrapha"/>
              <w:spacing w:before="0" w:beforeAutospacing="0" w:after="0" w:afterAutospacing="0"/>
              <w:ind w:left="720"/>
              <w:rPr>
                <w:rFonts w:ascii="Arial" w:hAnsi="Arial" w:cs="Arial"/>
                <w:b/>
                <w:sz w:val="20"/>
                <w:szCs w:val="20"/>
                <w:u w:val="single"/>
              </w:rPr>
            </w:pPr>
            <w:r w:rsidRPr="00B75267">
              <w:rPr>
                <w:rFonts w:ascii="Arial" w:hAnsi="Arial" w:cs="Arial"/>
                <w:b/>
                <w:sz w:val="20"/>
                <w:szCs w:val="20"/>
                <w:u w:val="single"/>
              </w:rPr>
              <w:t>(C)  use a variety of complete sentences (e.g., simple, compound, complex) that include properly placed modifiers, correctly identified antecedents, parallel structures, and consistent tenses</w:t>
            </w:r>
          </w:p>
          <w:p w:rsidR="00113EF8" w:rsidRDefault="00A044A6" w:rsidP="00A044A6">
            <w:pPr>
              <w:pStyle w:val="paragraph1"/>
              <w:spacing w:before="0" w:beforeAutospacing="0" w:after="0" w:afterAutospacing="0"/>
              <w:rPr>
                <w:rFonts w:ascii="Arial" w:hAnsi="Arial" w:cs="Arial"/>
                <w:b/>
                <w:sz w:val="20"/>
                <w:szCs w:val="20"/>
              </w:rPr>
            </w:pPr>
            <w:r w:rsidRPr="000F4E13">
              <w:rPr>
                <w:rFonts w:ascii="Arial" w:hAnsi="Arial" w:cs="Arial"/>
                <w:b/>
                <w:sz w:val="20"/>
                <w:szCs w:val="20"/>
              </w:rPr>
              <w:t xml:space="preserve"> </w:t>
            </w:r>
            <w:r w:rsidR="00113EF8" w:rsidRPr="000F4E13">
              <w:rPr>
                <w:rFonts w:ascii="Arial" w:hAnsi="Arial" w:cs="Arial"/>
                <w:b/>
                <w:sz w:val="20"/>
                <w:szCs w:val="20"/>
              </w:rPr>
              <w:t>(20)  Oral and Written Conventions/Handwriting, Capitalization, and Punctuation.</w:t>
            </w:r>
            <w:r w:rsidR="00113EF8" w:rsidRPr="000F4E13">
              <w:rPr>
                <w:rFonts w:ascii="Arial" w:hAnsi="Arial" w:cs="Arial"/>
                <w:sz w:val="20"/>
                <w:szCs w:val="20"/>
              </w:rPr>
              <w:t xml:space="preserve"> Students write legibly and use appropriate capitalization and punctuation conventions in their compositions. Students are expected to:</w:t>
            </w:r>
            <w:r w:rsidR="00113EF8" w:rsidRPr="000F4E13">
              <w:rPr>
                <w:rFonts w:ascii="Arial" w:hAnsi="Arial" w:cs="Arial"/>
                <w:b/>
                <w:sz w:val="20"/>
                <w:szCs w:val="20"/>
              </w:rPr>
              <w:t xml:space="preserve"> </w:t>
            </w:r>
          </w:p>
          <w:p w:rsidR="00A044A6" w:rsidRPr="000F4E13" w:rsidRDefault="00A044A6" w:rsidP="00A044A6">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(A) use conventions of capitalization; </w:t>
            </w:r>
          </w:p>
          <w:p w:rsidR="00113EF8" w:rsidRPr="000F4E13" w:rsidRDefault="00113EF8" w:rsidP="007D2E9E">
            <w:pPr>
              <w:pStyle w:val="subparagrapha"/>
              <w:spacing w:before="0" w:beforeAutospacing="0" w:after="0" w:afterAutospacing="0"/>
              <w:ind w:left="720"/>
              <w:rPr>
                <w:rFonts w:ascii="Arial" w:hAnsi="Arial" w:cs="Arial"/>
                <w:sz w:val="20"/>
                <w:szCs w:val="20"/>
              </w:rPr>
            </w:pPr>
            <w:r w:rsidRPr="000F4E13">
              <w:rPr>
                <w:rFonts w:ascii="Arial" w:hAnsi="Arial" w:cs="Arial"/>
                <w:b/>
                <w:sz w:val="20"/>
                <w:szCs w:val="20"/>
              </w:rPr>
              <w:t>(B)</w:t>
            </w:r>
            <w:r w:rsidRPr="000F4E13">
              <w:rPr>
                <w:rFonts w:ascii="Arial" w:hAnsi="Arial" w:cs="Arial"/>
                <w:sz w:val="20"/>
                <w:szCs w:val="20"/>
              </w:rPr>
              <w:t>  recognize and use punctuation marks including:</w:t>
            </w:r>
            <w:r w:rsidRPr="000F4E13">
              <w:rPr>
                <w:rFonts w:ascii="Arial" w:hAnsi="Arial" w:cs="Arial"/>
                <w:b/>
                <w:sz w:val="20"/>
                <w:szCs w:val="20"/>
              </w:rPr>
              <w:t xml:space="preserve"> </w:t>
            </w:r>
          </w:p>
          <w:p w:rsidR="00113EF8" w:rsidRPr="000F4E13" w:rsidRDefault="00113EF8" w:rsidP="007D2E9E">
            <w:pPr>
              <w:pStyle w:val="clausei"/>
              <w:spacing w:before="0" w:beforeAutospacing="0" w:after="0" w:afterAutospacing="0"/>
              <w:ind w:left="1440"/>
              <w:rPr>
                <w:rFonts w:ascii="Arial" w:hAnsi="Arial" w:cs="Arial"/>
                <w:sz w:val="20"/>
                <w:szCs w:val="20"/>
              </w:rPr>
            </w:pPr>
            <w:r w:rsidRPr="000F4E13">
              <w:rPr>
                <w:rFonts w:ascii="Arial" w:hAnsi="Arial" w:cs="Arial"/>
                <w:b/>
                <w:sz w:val="20"/>
                <w:szCs w:val="20"/>
              </w:rPr>
              <w:t>(</w:t>
            </w:r>
            <w:proofErr w:type="spellStart"/>
            <w:r w:rsidRPr="000F4E13">
              <w:rPr>
                <w:rFonts w:ascii="Arial" w:hAnsi="Arial" w:cs="Arial"/>
                <w:b/>
                <w:sz w:val="20"/>
                <w:szCs w:val="20"/>
              </w:rPr>
              <w:t>i</w:t>
            </w:r>
            <w:proofErr w:type="spellEnd"/>
            <w:r w:rsidRPr="000F4E13">
              <w:rPr>
                <w:rFonts w:ascii="Arial" w:hAnsi="Arial" w:cs="Arial"/>
                <w:b/>
                <w:sz w:val="20"/>
                <w:szCs w:val="20"/>
              </w:rPr>
              <w:t>)</w:t>
            </w:r>
            <w:r w:rsidRPr="000F4E13">
              <w:rPr>
                <w:rFonts w:ascii="Arial" w:hAnsi="Arial" w:cs="Arial"/>
                <w:sz w:val="20"/>
                <w:szCs w:val="20"/>
              </w:rPr>
              <w:t>  commas after introductory words, phrases, and clauses</w:t>
            </w:r>
          </w:p>
          <w:p w:rsidR="00113EF8" w:rsidRPr="000F4E13" w:rsidRDefault="00113EF8" w:rsidP="007D2E9E">
            <w:pPr>
              <w:pStyle w:val="clausei"/>
              <w:spacing w:before="0" w:beforeAutospacing="0" w:after="0" w:afterAutospacing="0"/>
              <w:ind w:left="1440"/>
              <w:rPr>
                <w:rFonts w:ascii="Arial" w:hAnsi="Arial" w:cs="Arial"/>
                <w:sz w:val="20"/>
                <w:szCs w:val="20"/>
              </w:rPr>
            </w:pPr>
            <w:r w:rsidRPr="000F4E13">
              <w:rPr>
                <w:rFonts w:ascii="Arial" w:hAnsi="Arial" w:cs="Arial"/>
                <w:b/>
                <w:sz w:val="20"/>
                <w:szCs w:val="20"/>
              </w:rPr>
              <w:t>(ii)</w:t>
            </w:r>
            <w:r w:rsidRPr="000F4E13">
              <w:rPr>
                <w:rFonts w:ascii="Arial" w:hAnsi="Arial" w:cs="Arial"/>
                <w:sz w:val="20"/>
                <w:szCs w:val="20"/>
              </w:rPr>
              <w:t>  semicolons, colons, and hyphens</w:t>
            </w:r>
          </w:p>
          <w:p w:rsidR="00113EF8" w:rsidRPr="000F4E13" w:rsidRDefault="00113EF8" w:rsidP="007D2E9E">
            <w:pPr>
              <w:pStyle w:val="paragraph1"/>
              <w:spacing w:before="0" w:beforeAutospacing="0" w:after="0" w:afterAutospacing="0"/>
              <w:rPr>
                <w:rFonts w:ascii="Arial" w:hAnsi="Arial" w:cs="Arial"/>
                <w:sz w:val="20"/>
                <w:szCs w:val="20"/>
              </w:rPr>
            </w:pPr>
            <w:r w:rsidRPr="000F4E13">
              <w:rPr>
                <w:rFonts w:ascii="Arial" w:hAnsi="Arial" w:cs="Arial"/>
                <w:b/>
                <w:sz w:val="20"/>
                <w:szCs w:val="20"/>
              </w:rPr>
              <w:t>(21)  Oral and Written Conventions/Spelling.</w:t>
            </w:r>
            <w:r w:rsidRPr="000F4E13">
              <w:rPr>
                <w:rFonts w:ascii="Arial" w:hAnsi="Arial" w:cs="Arial"/>
                <w:sz w:val="20"/>
                <w:szCs w:val="20"/>
              </w:rPr>
              <w:t xml:space="preserve"> Students spell correctly. Students are expected to* </w:t>
            </w:r>
            <w:r w:rsidRPr="000F4E13">
              <w:rPr>
                <w:rFonts w:ascii="Arial" w:hAnsi="Arial" w:cs="Arial"/>
                <w:b/>
                <w:sz w:val="20"/>
                <w:szCs w:val="20"/>
              </w:rPr>
              <w:t>spell correctly, including using various resources to determine and check correct spellings</w:t>
            </w:r>
          </w:p>
          <w:p w:rsidR="00113EF8" w:rsidRPr="000F4E13" w:rsidRDefault="00113EF8" w:rsidP="00A044A6">
            <w:pPr>
              <w:rPr>
                <w:rFonts w:cs="Arial"/>
                <w:b/>
              </w:rPr>
            </w:pPr>
          </w:p>
        </w:tc>
      </w:tr>
      <w:tr w:rsidR="00113EF8" w:rsidRPr="000F4E13" w:rsidTr="007D2E9E">
        <w:trPr>
          <w:trHeight w:val="217"/>
        </w:trPr>
        <w:tc>
          <w:tcPr>
            <w:tcW w:w="1720" w:type="dxa"/>
          </w:tcPr>
          <w:p w:rsidR="00113EF8" w:rsidRPr="000F4E13" w:rsidRDefault="00113EF8" w:rsidP="007D2E9E">
            <w:pPr>
              <w:rPr>
                <w:rFonts w:cs="Arial"/>
                <w:b/>
              </w:rPr>
            </w:pPr>
            <w:r w:rsidRPr="000F4E13">
              <w:rPr>
                <w:rFonts w:cs="Arial"/>
                <w:b/>
              </w:rPr>
              <w:lastRenderedPageBreak/>
              <w:t>Generalizations</w:t>
            </w:r>
          </w:p>
        </w:tc>
        <w:tc>
          <w:tcPr>
            <w:tcW w:w="8510" w:type="dxa"/>
          </w:tcPr>
          <w:p w:rsidR="00E95F84" w:rsidRPr="00C108EC" w:rsidRDefault="00E95F84" w:rsidP="00E95F84">
            <w:pPr>
              <w:pStyle w:val="ListParagraph"/>
              <w:numPr>
                <w:ilvl w:val="0"/>
                <w:numId w:val="26"/>
              </w:numPr>
              <w:tabs>
                <w:tab w:val="left" w:pos="0"/>
              </w:tabs>
              <w:autoSpaceDE w:val="0"/>
              <w:autoSpaceDN w:val="0"/>
              <w:adjustRightInd w:val="0"/>
              <w:ind w:right="245"/>
              <w:rPr>
                <w:rFonts w:cs="Arial"/>
                <w:color w:val="FF0000"/>
                <w:highlight w:val="yellow"/>
              </w:rPr>
            </w:pPr>
            <w:r w:rsidRPr="00C108EC">
              <w:rPr>
                <w:rFonts w:cs="Arial"/>
                <w:color w:val="FF0000"/>
                <w:highlight w:val="yellow"/>
              </w:rPr>
              <w:t>Authors write about their own lives to better understand themselves, and they share their stories in order to connect with others through common experiences, feelings, and ideas.</w:t>
            </w:r>
          </w:p>
          <w:p w:rsidR="00E95F84" w:rsidRPr="00C108EC" w:rsidRDefault="00E95F84" w:rsidP="00E95F84">
            <w:pPr>
              <w:pStyle w:val="ListParagraph"/>
              <w:numPr>
                <w:ilvl w:val="0"/>
                <w:numId w:val="26"/>
              </w:numPr>
              <w:tabs>
                <w:tab w:val="left" w:pos="0"/>
              </w:tabs>
              <w:autoSpaceDE w:val="0"/>
              <w:autoSpaceDN w:val="0"/>
              <w:adjustRightInd w:val="0"/>
              <w:ind w:right="245"/>
              <w:rPr>
                <w:rFonts w:cs="Arial"/>
                <w:color w:val="FF0000"/>
                <w:highlight w:val="yellow"/>
              </w:rPr>
            </w:pPr>
            <w:r w:rsidRPr="00C108EC">
              <w:rPr>
                <w:rFonts w:cs="Arial"/>
                <w:color w:val="FF0000"/>
                <w:highlight w:val="yellow"/>
              </w:rPr>
              <w:t>Authors consider hopes and dreams, achievements and disappointments, relationships, childhood experiences when they write about a person’s life.</w:t>
            </w:r>
          </w:p>
          <w:p w:rsidR="00E95F84" w:rsidRPr="00C108EC" w:rsidRDefault="00113EF8" w:rsidP="00E95F84">
            <w:pPr>
              <w:pStyle w:val="ListParagraph"/>
              <w:numPr>
                <w:ilvl w:val="0"/>
                <w:numId w:val="26"/>
              </w:numPr>
              <w:rPr>
                <w:rFonts w:cs="Arial"/>
                <w:color w:val="FF0000"/>
                <w:highlight w:val="yellow"/>
              </w:rPr>
            </w:pPr>
            <w:r w:rsidRPr="00C108EC">
              <w:rPr>
                <w:rFonts w:cs="Arial"/>
                <w:color w:val="FF0000"/>
                <w:highlight w:val="yellow"/>
              </w:rPr>
              <w:t xml:space="preserve"> </w:t>
            </w:r>
            <w:r w:rsidR="00E95F84" w:rsidRPr="00C108EC">
              <w:rPr>
                <w:rFonts w:cs="Arial"/>
                <w:color w:val="FF0000"/>
                <w:highlight w:val="yellow"/>
              </w:rPr>
              <w:t>Expository essays convey information to the audience.</w:t>
            </w:r>
          </w:p>
          <w:p w:rsidR="00E95F84" w:rsidRPr="00C108EC" w:rsidRDefault="00E95F84" w:rsidP="00E95F84">
            <w:pPr>
              <w:pStyle w:val="ListParagraph"/>
              <w:numPr>
                <w:ilvl w:val="0"/>
                <w:numId w:val="26"/>
              </w:numPr>
              <w:tabs>
                <w:tab w:val="left" w:pos="500"/>
              </w:tabs>
              <w:rPr>
                <w:rFonts w:cs="Arial"/>
                <w:color w:val="FF0000"/>
                <w:highlight w:val="yellow"/>
              </w:rPr>
            </w:pPr>
            <w:r w:rsidRPr="00C108EC">
              <w:rPr>
                <w:rFonts w:cs="Arial"/>
                <w:color w:val="FF0000"/>
                <w:highlight w:val="yellow"/>
              </w:rPr>
              <w:t xml:space="preserve">A well-organized argument uses valid evidence to support a position (e.g., thesis or </w:t>
            </w:r>
            <w:r w:rsidRPr="00C108EC">
              <w:rPr>
                <w:rFonts w:cs="Arial"/>
                <w:color w:val="FF0000"/>
                <w:highlight w:val="yellow"/>
              </w:rPr>
              <w:lastRenderedPageBreak/>
              <w:t>position, author consideration of the views of others, and/or counter arguments, and logical support).</w:t>
            </w:r>
          </w:p>
          <w:p w:rsidR="00113EF8" w:rsidRPr="00C108EC" w:rsidRDefault="00113EF8" w:rsidP="00E95F84">
            <w:pPr>
              <w:pStyle w:val="ListParagraph"/>
              <w:tabs>
                <w:tab w:val="left" w:pos="500"/>
              </w:tabs>
              <w:rPr>
                <w:rFonts w:cs="Arial"/>
                <w:color w:val="000000"/>
                <w:highlight w:val="yellow"/>
              </w:rPr>
            </w:pPr>
          </w:p>
        </w:tc>
      </w:tr>
      <w:tr w:rsidR="00113EF8" w:rsidRPr="000F4E13" w:rsidTr="007D2E9E">
        <w:trPr>
          <w:trHeight w:val="217"/>
        </w:trPr>
        <w:tc>
          <w:tcPr>
            <w:tcW w:w="1720" w:type="dxa"/>
          </w:tcPr>
          <w:p w:rsidR="00113EF8" w:rsidRPr="000F4E13" w:rsidRDefault="00113EF8" w:rsidP="007D2E9E">
            <w:pPr>
              <w:rPr>
                <w:rFonts w:cs="Arial"/>
                <w:b/>
              </w:rPr>
            </w:pPr>
            <w:r w:rsidRPr="000F4E13">
              <w:rPr>
                <w:rFonts w:cs="Arial"/>
                <w:b/>
              </w:rPr>
              <w:lastRenderedPageBreak/>
              <w:t>Essential Questions</w:t>
            </w:r>
          </w:p>
        </w:tc>
        <w:tc>
          <w:tcPr>
            <w:tcW w:w="8510" w:type="dxa"/>
          </w:tcPr>
          <w:p w:rsidR="00095BB1" w:rsidRPr="00C108EC" w:rsidRDefault="00095BB1" w:rsidP="00095BB1">
            <w:pPr>
              <w:pStyle w:val="ListParagraph"/>
              <w:numPr>
                <w:ilvl w:val="0"/>
                <w:numId w:val="25"/>
              </w:numPr>
              <w:tabs>
                <w:tab w:val="left" w:pos="500"/>
              </w:tabs>
              <w:rPr>
                <w:rFonts w:cs="Arial"/>
                <w:color w:val="FF0000"/>
                <w:highlight w:val="yellow"/>
              </w:rPr>
            </w:pPr>
            <w:r w:rsidRPr="00C108EC">
              <w:rPr>
                <w:rFonts w:cs="Arial"/>
                <w:color w:val="FF0000"/>
                <w:highlight w:val="yellow"/>
              </w:rPr>
              <w:t xml:space="preserve">     How do creators of text communicate life experience?</w:t>
            </w:r>
          </w:p>
          <w:p w:rsidR="00095BB1" w:rsidRPr="00C108EC" w:rsidRDefault="00095BB1" w:rsidP="00095BB1">
            <w:pPr>
              <w:pStyle w:val="ListParagraph"/>
              <w:numPr>
                <w:ilvl w:val="0"/>
                <w:numId w:val="25"/>
              </w:numPr>
              <w:tabs>
                <w:tab w:val="left" w:pos="500"/>
              </w:tabs>
              <w:rPr>
                <w:rFonts w:cs="Arial"/>
                <w:color w:val="FF0000"/>
                <w:highlight w:val="yellow"/>
              </w:rPr>
            </w:pPr>
            <w:r w:rsidRPr="00C108EC">
              <w:rPr>
                <w:rFonts w:cs="Arial"/>
                <w:color w:val="FF0000"/>
                <w:highlight w:val="yellow"/>
              </w:rPr>
              <w:t xml:space="preserve">     How can mentor texts be used to influence an author’s technique in crafting personal narratives and expository texts?</w:t>
            </w:r>
          </w:p>
          <w:p w:rsidR="00113EF8" w:rsidRPr="00C108EC" w:rsidRDefault="00113EF8" w:rsidP="00113EF8">
            <w:pPr>
              <w:numPr>
                <w:ilvl w:val="0"/>
                <w:numId w:val="15"/>
              </w:numPr>
              <w:rPr>
                <w:rFonts w:cs="Arial"/>
                <w:color w:val="FF0000"/>
                <w:highlight w:val="yellow"/>
              </w:rPr>
            </w:pPr>
            <w:r w:rsidRPr="00C108EC">
              <w:rPr>
                <w:rFonts w:cs="Arial"/>
                <w:color w:val="FF0000"/>
                <w:highlight w:val="yellow"/>
              </w:rPr>
              <w:t>How are different types of evidence used and organized to support a written argument?</w:t>
            </w:r>
          </w:p>
          <w:p w:rsidR="00113EF8" w:rsidRPr="00C108EC" w:rsidRDefault="00113EF8" w:rsidP="00113EF8">
            <w:pPr>
              <w:pStyle w:val="Default"/>
              <w:numPr>
                <w:ilvl w:val="0"/>
                <w:numId w:val="4"/>
              </w:numPr>
              <w:tabs>
                <w:tab w:val="left" w:pos="425"/>
              </w:tabs>
              <w:ind w:right="238"/>
              <w:rPr>
                <w:color w:val="FF0000"/>
                <w:sz w:val="20"/>
                <w:szCs w:val="20"/>
                <w:highlight w:val="yellow"/>
              </w:rPr>
            </w:pPr>
            <w:r w:rsidRPr="00C108EC">
              <w:rPr>
                <w:color w:val="FF0000"/>
                <w:sz w:val="20"/>
                <w:szCs w:val="20"/>
                <w:highlight w:val="yellow"/>
              </w:rPr>
              <w:t>What persuasive techniques do authors use to influence an audience?</w:t>
            </w:r>
          </w:p>
          <w:p w:rsidR="00095BB1" w:rsidRPr="00C108EC" w:rsidRDefault="00095BB1" w:rsidP="00E95F84">
            <w:pPr>
              <w:pStyle w:val="Default"/>
              <w:numPr>
                <w:ilvl w:val="0"/>
                <w:numId w:val="4"/>
              </w:numPr>
              <w:tabs>
                <w:tab w:val="left" w:pos="425"/>
              </w:tabs>
              <w:ind w:right="238"/>
              <w:rPr>
                <w:color w:val="FF0000"/>
                <w:sz w:val="20"/>
                <w:szCs w:val="20"/>
                <w:highlight w:val="yellow"/>
              </w:rPr>
            </w:pPr>
            <w:r w:rsidRPr="00C108EC">
              <w:rPr>
                <w:color w:val="FF0000"/>
                <w:sz w:val="20"/>
                <w:szCs w:val="20"/>
                <w:highlight w:val="yellow"/>
              </w:rPr>
              <w:t>How can an effective introduction and conclusion solidify a narrative or expository essay?</w:t>
            </w:r>
          </w:p>
        </w:tc>
      </w:tr>
      <w:tr w:rsidR="00113EF8" w:rsidRPr="000F4E13" w:rsidTr="007D2E9E">
        <w:trPr>
          <w:trHeight w:val="1058"/>
        </w:trPr>
        <w:tc>
          <w:tcPr>
            <w:tcW w:w="1720" w:type="dxa"/>
            <w:shd w:val="clear" w:color="auto" w:fill="auto"/>
          </w:tcPr>
          <w:p w:rsidR="00113EF8" w:rsidRPr="000F4E13" w:rsidRDefault="00113EF8" w:rsidP="007D2E9E">
            <w:pPr>
              <w:rPr>
                <w:rFonts w:cs="Arial"/>
                <w:b/>
              </w:rPr>
            </w:pPr>
            <w:r w:rsidRPr="000F4E13">
              <w:rPr>
                <w:rFonts w:cs="Arial"/>
                <w:b/>
              </w:rPr>
              <w:t>Core Components</w:t>
            </w:r>
          </w:p>
          <w:p w:rsidR="00113EF8" w:rsidRPr="000F4E13" w:rsidRDefault="00113EF8" w:rsidP="007D2E9E">
            <w:pPr>
              <w:rPr>
                <w:rFonts w:cs="Arial"/>
                <w:b/>
              </w:rPr>
            </w:pPr>
          </w:p>
        </w:tc>
        <w:tc>
          <w:tcPr>
            <w:tcW w:w="8510" w:type="dxa"/>
            <w:tcBorders>
              <w:bottom w:val="single" w:sz="4" w:space="0" w:color="auto"/>
            </w:tcBorders>
          </w:tcPr>
          <w:p w:rsidR="00113EF8" w:rsidRPr="00C108EC" w:rsidRDefault="00113EF8" w:rsidP="007D2E9E">
            <w:pPr>
              <w:rPr>
                <w:rFonts w:cs="Arial"/>
                <w:b/>
                <w:bCs/>
                <w:highlight w:val="yellow"/>
                <w:u w:val="single"/>
              </w:rPr>
            </w:pPr>
            <w:r w:rsidRPr="00C108EC">
              <w:rPr>
                <w:rFonts w:cs="Arial"/>
                <w:b/>
                <w:bCs/>
                <w:highlight w:val="yellow"/>
                <w:u w:val="single"/>
              </w:rPr>
              <w:t>Teaching Notes</w:t>
            </w:r>
          </w:p>
          <w:p w:rsidR="00E95F84" w:rsidRPr="00C108EC" w:rsidRDefault="00113EF8" w:rsidP="00E95F84">
            <w:pPr>
              <w:autoSpaceDE w:val="0"/>
              <w:autoSpaceDN w:val="0"/>
              <w:adjustRightInd w:val="0"/>
              <w:rPr>
                <w:rFonts w:ascii="Helv" w:eastAsiaTheme="minorHAnsi" w:hAnsi="Helv" w:cs="Helv"/>
                <w:color w:val="000000"/>
                <w:highlight w:val="yellow"/>
              </w:rPr>
            </w:pPr>
            <w:r w:rsidRPr="00C108EC">
              <w:rPr>
                <w:rFonts w:cs="Arial"/>
                <w:bCs/>
                <w:highlight w:val="yellow"/>
              </w:rPr>
              <w:t>The purpose of this unit is to immerse students in two st</w:t>
            </w:r>
            <w:r w:rsidR="00E95F84" w:rsidRPr="00C108EC">
              <w:rPr>
                <w:rFonts w:cs="Arial"/>
                <w:bCs/>
                <w:highlight w:val="yellow"/>
              </w:rPr>
              <w:t>udies: informational and personal narrative writing</w:t>
            </w:r>
            <w:r w:rsidRPr="00C108EC">
              <w:rPr>
                <w:rFonts w:cs="Arial"/>
                <w:bCs/>
                <w:highlight w:val="yellow"/>
              </w:rPr>
              <w:t xml:space="preserve">. </w:t>
            </w:r>
            <w:r w:rsidR="00E95F84" w:rsidRPr="00C108EC">
              <w:rPr>
                <w:rFonts w:cs="Arial"/>
                <w:bCs/>
                <w:highlight w:val="yellow"/>
              </w:rPr>
              <w:t>Teachers</w:t>
            </w:r>
            <w:r w:rsidR="00E95F84" w:rsidRPr="00C108EC">
              <w:rPr>
                <w:rFonts w:ascii="Helv" w:eastAsiaTheme="minorHAnsi" w:hAnsi="Helv" w:cs="Helv"/>
                <w:color w:val="000000"/>
                <w:highlight w:val="yellow"/>
              </w:rPr>
              <w:t xml:space="preserve"> are encouraged to differentiate according to their students' needs.</w:t>
            </w:r>
          </w:p>
          <w:p w:rsidR="00113EF8" w:rsidRPr="00C108EC" w:rsidRDefault="00113EF8" w:rsidP="007D2E9E">
            <w:pPr>
              <w:rPr>
                <w:rFonts w:cs="Arial"/>
                <w:i/>
                <w:highlight w:val="yellow"/>
              </w:rPr>
            </w:pPr>
            <w:r w:rsidRPr="00C108EC">
              <w:rPr>
                <w:rFonts w:cs="Arial"/>
                <w:bCs/>
                <w:highlight w:val="yellow"/>
              </w:rPr>
              <w:t xml:space="preserve"> </w:t>
            </w:r>
          </w:p>
          <w:p w:rsidR="00113EF8" w:rsidRPr="00C108EC" w:rsidRDefault="00113EF8" w:rsidP="007D2E9E">
            <w:pPr>
              <w:rPr>
                <w:rFonts w:cs="Arial"/>
                <w:highlight w:val="yellow"/>
              </w:rPr>
            </w:pPr>
            <w:r w:rsidRPr="00C108EC">
              <w:rPr>
                <w:rFonts w:cs="Arial"/>
                <w:highlight w:val="yellow"/>
              </w:rPr>
              <w:t xml:space="preserve">Informational texts often rely on graphic aids (e.g. maps, graphs, and photos) and texts features (e.g. headings, captions, and specialized fonts) to present information or make it more clearly understood.  Previewing and effectively utilizing the clues and information presented in these elements enhances understanding during reading.  Students’ continued success in reading depends on effectively learning to use these features of genre, as well as learning to effectively take notes while reading for information (utilizing the </w:t>
            </w:r>
            <w:hyperlink r:id="rId7" w:history="1">
              <w:r w:rsidRPr="00C108EC">
                <w:rPr>
                  <w:rStyle w:val="Hyperlink"/>
                  <w:rFonts w:cs="Arial"/>
                  <w:highlight w:val="yellow"/>
                </w:rPr>
                <w:t>FRAME</w:t>
              </w:r>
            </w:hyperlink>
            <w:r w:rsidRPr="00C108EC">
              <w:rPr>
                <w:rFonts w:cs="Arial"/>
                <w:highlight w:val="yellow"/>
              </w:rPr>
              <w:t xml:space="preserve"> or other note-taking method.)  </w:t>
            </w:r>
          </w:p>
          <w:p w:rsidR="00113EF8" w:rsidRPr="00C108EC" w:rsidRDefault="00113EF8" w:rsidP="007D2E9E">
            <w:pPr>
              <w:rPr>
                <w:rFonts w:cs="Arial"/>
                <w:highlight w:val="yellow"/>
              </w:rPr>
            </w:pPr>
          </w:p>
          <w:p w:rsidR="007D2E9E" w:rsidRPr="00C108EC" w:rsidRDefault="007D2E9E" w:rsidP="007D2E9E">
            <w:pPr>
              <w:rPr>
                <w:rFonts w:cs="Arial"/>
                <w:bCs/>
                <w:highlight w:val="yellow"/>
              </w:rPr>
            </w:pPr>
            <w:r w:rsidRPr="00C108EC">
              <w:rPr>
                <w:rFonts w:cs="Arial"/>
                <w:bCs/>
                <w:highlight w:val="yellow"/>
              </w:rPr>
              <w:t>Mentor texts will include personal narratives as a way of exposing students to the work they are expected to ultimately produce.  Focus on responses to mentor texts will include, but not be limited to: basic comprehension, organization, point of view, analyzing visuals, identifying changes people undergo, and synthesizing paired texts. Students should be consistently reminded to utilize text evidence in the form of direct quotes from one or more texts to support their inferences and conclusions.</w:t>
            </w:r>
          </w:p>
          <w:p w:rsidR="007D2E9E" w:rsidRPr="00C108EC" w:rsidRDefault="007D2E9E" w:rsidP="007D2E9E">
            <w:pPr>
              <w:rPr>
                <w:rFonts w:cs="Arial"/>
                <w:bCs/>
                <w:highlight w:val="yellow"/>
              </w:rPr>
            </w:pPr>
          </w:p>
          <w:p w:rsidR="007D2E9E" w:rsidRPr="00C108EC" w:rsidRDefault="007D2E9E" w:rsidP="007D2E9E">
            <w:pPr>
              <w:suppressLineNumbers/>
              <w:rPr>
                <w:rFonts w:cs="Arial"/>
                <w:bCs/>
                <w:highlight w:val="yellow"/>
              </w:rPr>
            </w:pPr>
            <w:r w:rsidRPr="00C108EC">
              <w:rPr>
                <w:rFonts w:cs="Arial"/>
                <w:bCs/>
                <w:highlight w:val="yellow"/>
              </w:rPr>
              <w:t>The student writing product is the personal narrative and expository essay. In order to produce a successful personal narrative, it is important for students to examine their own and others’ writing. Students should keep a writer’s notebook where they can record their own experiences and return to them as they begin drafting their own personal narrative. Additionally, teachers are encouraged to supply various samples of personal narratives and instruct students to score them using a writing rubric (p. 888). Using a gradual release process, the teacher should model scoring and provide evidence or reasons for the decision. Ideally, students will be exposed to this modeling early in the unit and will gain proficiency at correctly scoring others’ writing prior to beginning their own personal narratives.  A thorough understanding of the traits and elements of successful personal narratives will assist students in workshops and in crafting their own narratives.</w:t>
            </w:r>
          </w:p>
          <w:p w:rsidR="007D2E9E" w:rsidRPr="00C108EC" w:rsidRDefault="007D2E9E" w:rsidP="007D2E9E">
            <w:pPr>
              <w:rPr>
                <w:rFonts w:cs="Arial"/>
                <w:highlight w:val="yellow"/>
              </w:rPr>
            </w:pPr>
          </w:p>
          <w:p w:rsidR="00E95F84" w:rsidRPr="00C108EC" w:rsidRDefault="00113EF8" w:rsidP="007D2E9E">
            <w:pPr>
              <w:rPr>
                <w:rFonts w:cs="Arial"/>
                <w:highlight w:val="yellow"/>
              </w:rPr>
            </w:pPr>
            <w:r w:rsidRPr="00C108EC">
              <w:rPr>
                <w:rFonts w:cs="Arial"/>
                <w:highlight w:val="yellow"/>
              </w:rPr>
              <w:t xml:space="preserve">Mentor texts should be drawn from a variety of informational sources, including newspapers, magazines, textbooks, and other print sources, as well as media sources. </w:t>
            </w:r>
            <w:r w:rsidR="00E95F84" w:rsidRPr="00C108EC">
              <w:rPr>
                <w:rFonts w:cs="Arial"/>
                <w:highlight w:val="yellow"/>
              </w:rPr>
              <w:t xml:space="preserve">  </w:t>
            </w:r>
          </w:p>
          <w:p w:rsidR="00E95F84" w:rsidRPr="00C108EC" w:rsidRDefault="00E95F84" w:rsidP="007D2E9E">
            <w:pPr>
              <w:rPr>
                <w:rFonts w:cs="Arial"/>
                <w:highlight w:val="yellow"/>
              </w:rPr>
            </w:pPr>
          </w:p>
          <w:p w:rsidR="00113EF8" w:rsidRPr="00C108EC" w:rsidRDefault="00113EF8" w:rsidP="007D2E9E">
            <w:pPr>
              <w:rPr>
                <w:rFonts w:cs="Arial"/>
                <w:bCs/>
                <w:highlight w:val="yellow"/>
              </w:rPr>
            </w:pPr>
            <w:r w:rsidRPr="00C108EC">
              <w:rPr>
                <w:rFonts w:cs="Arial"/>
                <w:highlight w:val="yellow"/>
              </w:rPr>
              <w:t>The written product</w:t>
            </w:r>
            <w:r w:rsidR="007D2E9E" w:rsidRPr="00C108EC">
              <w:rPr>
                <w:rFonts w:cs="Arial"/>
                <w:highlight w:val="yellow"/>
              </w:rPr>
              <w:t>s</w:t>
            </w:r>
            <w:r w:rsidRPr="00C108EC">
              <w:rPr>
                <w:rFonts w:cs="Arial"/>
                <w:highlight w:val="yellow"/>
              </w:rPr>
              <w:t xml:space="preserve"> from this unit </w:t>
            </w:r>
            <w:r w:rsidR="007D2E9E" w:rsidRPr="00C108EC">
              <w:rPr>
                <w:rFonts w:cs="Arial"/>
                <w:highlight w:val="yellow"/>
              </w:rPr>
              <w:t>are</w:t>
            </w:r>
            <w:r w:rsidRPr="00C108EC">
              <w:rPr>
                <w:rFonts w:cs="Arial"/>
                <w:highlight w:val="yellow"/>
              </w:rPr>
              <w:t xml:space="preserve"> the </w:t>
            </w:r>
            <w:r w:rsidR="00E95F84" w:rsidRPr="00C108EC">
              <w:rPr>
                <w:rFonts w:cs="Arial"/>
                <w:highlight w:val="yellow"/>
              </w:rPr>
              <w:t>expository and narrative</w:t>
            </w:r>
            <w:r w:rsidRPr="00C108EC">
              <w:rPr>
                <w:rFonts w:cs="Arial"/>
                <w:highlight w:val="yellow"/>
              </w:rPr>
              <w:t xml:space="preserve"> essay. Students will continue to use the traits of writing and the Texas key traits, introduced in unit 2. They should determine and follow an organizational pattern that enhances the message, use appropriate assertions as main ideas, and support the assertions with supporting details that are facts. Before writing, the teacher may make or review a scoring </w:t>
            </w:r>
            <w:r w:rsidR="007D2E9E" w:rsidRPr="00C108EC">
              <w:rPr>
                <w:rFonts w:cs="Arial"/>
                <w:highlight w:val="yellow"/>
              </w:rPr>
              <w:t>rubric to</w:t>
            </w:r>
            <w:r w:rsidRPr="00C108EC">
              <w:rPr>
                <w:rFonts w:cs="Arial"/>
                <w:highlight w:val="yellow"/>
              </w:rPr>
              <w:t xml:space="preserve"> guide writing and aid in scoring.</w:t>
            </w:r>
          </w:p>
          <w:p w:rsidR="00113EF8" w:rsidRPr="00C108EC" w:rsidRDefault="00113EF8" w:rsidP="007D2E9E">
            <w:pPr>
              <w:rPr>
                <w:rFonts w:cs="Arial"/>
                <w:bCs/>
                <w:highlight w:val="yellow"/>
              </w:rPr>
            </w:pPr>
          </w:p>
          <w:p w:rsidR="00113EF8" w:rsidRPr="00C108EC" w:rsidRDefault="00113EF8" w:rsidP="007D2E9E">
            <w:pPr>
              <w:rPr>
                <w:rFonts w:cs="Arial"/>
                <w:b/>
                <w:bCs/>
                <w:highlight w:val="yellow"/>
                <w:u w:val="single"/>
              </w:rPr>
            </w:pPr>
            <w:r w:rsidRPr="00C108EC">
              <w:rPr>
                <w:rFonts w:cs="Arial"/>
                <w:b/>
                <w:bCs/>
                <w:highlight w:val="yellow"/>
                <w:u w:val="single"/>
              </w:rPr>
              <w:t>Pacing Suggestions</w:t>
            </w:r>
          </w:p>
          <w:p w:rsidR="00113EF8" w:rsidRPr="00C108EC" w:rsidRDefault="00113EF8" w:rsidP="007D2E9E">
            <w:pPr>
              <w:rPr>
                <w:rFonts w:cs="Arial"/>
                <w:b/>
                <w:bCs/>
                <w:highlight w:val="yellow"/>
              </w:rPr>
            </w:pPr>
            <w:r w:rsidRPr="00C108EC">
              <w:rPr>
                <w:rFonts w:cs="Arial"/>
                <w:b/>
                <w:bCs/>
                <w:highlight w:val="yellow"/>
              </w:rPr>
              <w:t xml:space="preserve">Week 1: </w:t>
            </w:r>
          </w:p>
          <w:p w:rsidR="00113EF8" w:rsidRPr="00C108EC" w:rsidRDefault="00113EF8" w:rsidP="007D2E9E">
            <w:pPr>
              <w:rPr>
                <w:rFonts w:cs="Arial"/>
                <w:b/>
                <w:bCs/>
                <w:highlight w:val="yellow"/>
              </w:rPr>
            </w:pPr>
            <w:r w:rsidRPr="00C108EC">
              <w:rPr>
                <w:rFonts w:cs="Arial"/>
                <w:b/>
                <w:bCs/>
                <w:highlight w:val="yellow"/>
              </w:rPr>
              <w:t xml:space="preserve">Week 2: </w:t>
            </w:r>
          </w:p>
          <w:p w:rsidR="00113EF8" w:rsidRPr="00C108EC" w:rsidRDefault="00113EF8" w:rsidP="007D2E9E">
            <w:pPr>
              <w:rPr>
                <w:rFonts w:cs="Arial"/>
                <w:b/>
                <w:bCs/>
                <w:highlight w:val="yellow"/>
              </w:rPr>
            </w:pPr>
            <w:r w:rsidRPr="00C108EC">
              <w:rPr>
                <w:rFonts w:cs="Arial"/>
                <w:b/>
                <w:bCs/>
                <w:highlight w:val="yellow"/>
              </w:rPr>
              <w:t xml:space="preserve">Week 3: </w:t>
            </w:r>
          </w:p>
          <w:p w:rsidR="00113EF8" w:rsidRPr="00C108EC" w:rsidRDefault="00113EF8" w:rsidP="007D2E9E">
            <w:pPr>
              <w:rPr>
                <w:rFonts w:cs="Arial"/>
                <w:b/>
                <w:bCs/>
                <w:highlight w:val="yellow"/>
              </w:rPr>
            </w:pPr>
            <w:r w:rsidRPr="00C108EC">
              <w:rPr>
                <w:rFonts w:cs="Arial"/>
                <w:b/>
                <w:bCs/>
                <w:highlight w:val="yellow"/>
              </w:rPr>
              <w:t xml:space="preserve">Week 4: </w:t>
            </w:r>
            <w:r w:rsidR="007D2E9E" w:rsidRPr="00C108EC">
              <w:rPr>
                <w:rFonts w:cs="Arial"/>
                <w:b/>
                <w:bCs/>
                <w:highlight w:val="yellow"/>
              </w:rPr>
              <w:t>STAAR Writing Test</w:t>
            </w:r>
          </w:p>
          <w:p w:rsidR="00113EF8" w:rsidRPr="00C108EC" w:rsidRDefault="00113EF8" w:rsidP="007D2E9E">
            <w:pPr>
              <w:rPr>
                <w:rFonts w:cs="Arial"/>
                <w:b/>
                <w:bCs/>
                <w:highlight w:val="yellow"/>
              </w:rPr>
            </w:pPr>
          </w:p>
          <w:p w:rsidR="00113EF8" w:rsidRPr="00C108EC" w:rsidRDefault="00113EF8" w:rsidP="007D2E9E">
            <w:pPr>
              <w:rPr>
                <w:rFonts w:cs="Arial"/>
                <w:bCs/>
                <w:highlight w:val="yellow"/>
              </w:rPr>
            </w:pPr>
            <w:r w:rsidRPr="00C108EC">
              <w:rPr>
                <w:rFonts w:cs="Arial"/>
                <w:b/>
                <w:bCs/>
                <w:highlight w:val="yellow"/>
                <w:u w:val="single"/>
              </w:rPr>
              <w:t>Vocabulary</w:t>
            </w:r>
          </w:p>
          <w:p w:rsidR="00113EF8" w:rsidRPr="00C108EC" w:rsidRDefault="00113EF8" w:rsidP="007D2E9E">
            <w:pPr>
              <w:rPr>
                <w:rFonts w:cs="Arial"/>
                <w:highlight w:val="yellow"/>
              </w:rPr>
            </w:pPr>
            <w:r w:rsidRPr="00C108EC">
              <w:rPr>
                <w:rFonts w:cs="Arial"/>
                <w:b/>
                <w:highlight w:val="yellow"/>
              </w:rPr>
              <w:t xml:space="preserve">TEA Glossary – </w:t>
            </w:r>
            <w:hyperlink r:id="rId8" w:history="1">
              <w:r w:rsidRPr="00C108EC">
                <w:rPr>
                  <w:rStyle w:val="Hyperlink"/>
                  <w:rFonts w:cs="Arial"/>
                  <w:b/>
                  <w:highlight w:val="yellow"/>
                </w:rPr>
                <w:t>English</w:t>
              </w:r>
            </w:hyperlink>
            <w:r w:rsidRPr="00C108EC">
              <w:rPr>
                <w:rFonts w:cs="Arial"/>
                <w:b/>
                <w:highlight w:val="yellow"/>
              </w:rPr>
              <w:t xml:space="preserve"> / </w:t>
            </w:r>
            <w:hyperlink r:id="rId9" w:history="1">
              <w:r w:rsidRPr="00C108EC">
                <w:rPr>
                  <w:rStyle w:val="Hyperlink"/>
                  <w:rFonts w:cs="Arial"/>
                  <w:b/>
                  <w:highlight w:val="yellow"/>
                </w:rPr>
                <w:t>Spanish</w:t>
              </w:r>
            </w:hyperlink>
          </w:p>
          <w:p w:rsidR="00113EF8" w:rsidRPr="00C108EC" w:rsidRDefault="00113EF8" w:rsidP="007D2E9E">
            <w:pPr>
              <w:rPr>
                <w:rFonts w:cs="Arial"/>
                <w:b/>
                <w:bCs/>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113EF8" w:rsidRPr="00C108EC" w:rsidTr="007D2E9E">
              <w:tc>
                <w:tcPr>
                  <w:tcW w:w="4132" w:type="dxa"/>
                </w:tcPr>
                <w:p w:rsidR="00113EF8" w:rsidRPr="00C108EC" w:rsidRDefault="00113EF8" w:rsidP="007D2E9E">
                  <w:pPr>
                    <w:jc w:val="center"/>
                    <w:rPr>
                      <w:rFonts w:cs="Arial"/>
                      <w:b/>
                      <w:bCs/>
                      <w:highlight w:val="yellow"/>
                    </w:rPr>
                  </w:pPr>
                  <w:r w:rsidRPr="00C108EC">
                    <w:rPr>
                      <w:rFonts w:cs="Arial"/>
                      <w:b/>
                      <w:bCs/>
                      <w:highlight w:val="yellow"/>
                    </w:rPr>
                    <w:t>A-M</w:t>
                  </w:r>
                </w:p>
              </w:tc>
              <w:tc>
                <w:tcPr>
                  <w:tcW w:w="4133" w:type="dxa"/>
                </w:tcPr>
                <w:p w:rsidR="00113EF8" w:rsidRPr="00C108EC" w:rsidRDefault="00113EF8" w:rsidP="007D2E9E">
                  <w:pPr>
                    <w:jc w:val="center"/>
                    <w:rPr>
                      <w:rFonts w:cs="Arial"/>
                      <w:b/>
                      <w:bCs/>
                      <w:highlight w:val="yellow"/>
                    </w:rPr>
                  </w:pPr>
                  <w:r w:rsidRPr="00C108EC">
                    <w:rPr>
                      <w:rFonts w:cs="Arial"/>
                      <w:b/>
                      <w:bCs/>
                      <w:highlight w:val="yellow"/>
                    </w:rPr>
                    <w:t>N-Z</w:t>
                  </w:r>
                </w:p>
              </w:tc>
            </w:tr>
            <w:tr w:rsidR="00113EF8" w:rsidRPr="00C108EC" w:rsidTr="007D2E9E">
              <w:tc>
                <w:tcPr>
                  <w:tcW w:w="4132" w:type="dxa"/>
                </w:tcPr>
                <w:p w:rsidR="00113EF8"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A</w:t>
                  </w:r>
                  <w:r w:rsidR="00113EF8" w:rsidRPr="00C108EC">
                    <w:rPr>
                      <w:rFonts w:cs="Arial"/>
                      <w:color w:val="FF0000"/>
                      <w:highlight w:val="yellow"/>
                    </w:rPr>
                    <w:t>rgument</w:t>
                  </w:r>
                </w:p>
                <w:p w:rsidR="007D2E9E"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Audience</w:t>
                  </w:r>
                </w:p>
                <w:p w:rsidR="00B44CE7" w:rsidRPr="00C108EC" w:rsidRDefault="00B44CE7" w:rsidP="00113EF8">
                  <w:pPr>
                    <w:pStyle w:val="ListParagraph"/>
                    <w:numPr>
                      <w:ilvl w:val="0"/>
                      <w:numId w:val="16"/>
                    </w:numPr>
                    <w:rPr>
                      <w:rFonts w:cs="Arial"/>
                      <w:color w:val="FF0000"/>
                      <w:highlight w:val="yellow"/>
                    </w:rPr>
                  </w:pPr>
                  <w:r w:rsidRPr="00C108EC">
                    <w:rPr>
                      <w:rFonts w:cs="Arial"/>
                      <w:color w:val="FF0000"/>
                      <w:highlight w:val="yellow"/>
                    </w:rPr>
                    <w:t>Controlling idea / thesis</w:t>
                  </w:r>
                </w:p>
                <w:p w:rsidR="00113EF8"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E</w:t>
                  </w:r>
                  <w:r w:rsidR="00113EF8" w:rsidRPr="00C108EC">
                    <w:rPr>
                      <w:rFonts w:cs="Arial"/>
                      <w:color w:val="FF0000"/>
                      <w:highlight w:val="yellow"/>
                    </w:rPr>
                    <w:t>vidence</w:t>
                  </w:r>
                </w:p>
                <w:p w:rsidR="007D2E9E"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Expository essay</w:t>
                  </w:r>
                </w:p>
                <w:p w:rsidR="00113EF8" w:rsidRPr="00C108EC" w:rsidRDefault="00113EF8" w:rsidP="00113EF8">
                  <w:pPr>
                    <w:pStyle w:val="ListParagraph"/>
                    <w:numPr>
                      <w:ilvl w:val="0"/>
                      <w:numId w:val="16"/>
                    </w:numPr>
                    <w:rPr>
                      <w:rFonts w:cs="Arial"/>
                      <w:bCs/>
                      <w:color w:val="FF0000"/>
                      <w:highlight w:val="yellow"/>
                    </w:rPr>
                  </w:pPr>
                  <w:r w:rsidRPr="00C108EC">
                    <w:rPr>
                      <w:rFonts w:cs="Arial"/>
                      <w:color w:val="FF0000"/>
                      <w:highlight w:val="yellow"/>
                    </w:rPr>
                    <w:t>factual claims and opinions</w:t>
                  </w:r>
                </w:p>
                <w:p w:rsidR="00113EF8" w:rsidRPr="00C108EC" w:rsidRDefault="00113EF8" w:rsidP="00113EF8">
                  <w:pPr>
                    <w:pStyle w:val="ListParagraph"/>
                    <w:numPr>
                      <w:ilvl w:val="0"/>
                      <w:numId w:val="16"/>
                    </w:numPr>
                    <w:rPr>
                      <w:rFonts w:cs="Arial"/>
                      <w:b/>
                      <w:bCs/>
                      <w:color w:val="FF0000"/>
                      <w:highlight w:val="yellow"/>
                    </w:rPr>
                  </w:pPr>
                  <w:r w:rsidRPr="00C108EC">
                    <w:rPr>
                      <w:rFonts w:cs="Arial"/>
                      <w:color w:val="FF0000"/>
                      <w:highlight w:val="yellow"/>
                    </w:rPr>
                    <w:t>main ideas</w:t>
                  </w:r>
                </w:p>
                <w:p w:rsidR="007D2E9E" w:rsidRPr="00C108EC" w:rsidRDefault="007D2E9E" w:rsidP="00113EF8">
                  <w:pPr>
                    <w:pStyle w:val="ListParagraph"/>
                    <w:numPr>
                      <w:ilvl w:val="0"/>
                      <w:numId w:val="16"/>
                    </w:numPr>
                    <w:rPr>
                      <w:rFonts w:cs="Arial"/>
                      <w:b/>
                      <w:bCs/>
                      <w:color w:val="FF0000"/>
                      <w:highlight w:val="yellow"/>
                    </w:rPr>
                  </w:pPr>
                  <w:r w:rsidRPr="00C108EC">
                    <w:rPr>
                      <w:rFonts w:cs="Arial"/>
                      <w:color w:val="FF0000"/>
                      <w:highlight w:val="yellow"/>
                    </w:rPr>
                    <w:t>memoir</w:t>
                  </w:r>
                </w:p>
                <w:p w:rsidR="007D2E9E" w:rsidRPr="00C108EC" w:rsidRDefault="007D2E9E" w:rsidP="007D2E9E">
                  <w:pPr>
                    <w:pStyle w:val="ListParagraph"/>
                    <w:numPr>
                      <w:ilvl w:val="0"/>
                      <w:numId w:val="16"/>
                    </w:numPr>
                    <w:rPr>
                      <w:rFonts w:cs="Arial"/>
                      <w:b/>
                      <w:bCs/>
                      <w:color w:val="FF0000"/>
                      <w:highlight w:val="yellow"/>
                    </w:rPr>
                  </w:pPr>
                  <w:r w:rsidRPr="00C108EC">
                    <w:rPr>
                      <w:rFonts w:cs="Arial"/>
                      <w:color w:val="FF0000"/>
                      <w:highlight w:val="yellow"/>
                    </w:rPr>
                    <w:t>narrative essay</w:t>
                  </w:r>
                </w:p>
              </w:tc>
              <w:tc>
                <w:tcPr>
                  <w:tcW w:w="4133" w:type="dxa"/>
                </w:tcPr>
                <w:p w:rsidR="00113EF8" w:rsidRPr="00C108EC" w:rsidRDefault="00113EF8" w:rsidP="00113EF8">
                  <w:pPr>
                    <w:pStyle w:val="ListParagraph"/>
                    <w:numPr>
                      <w:ilvl w:val="0"/>
                      <w:numId w:val="16"/>
                    </w:numPr>
                    <w:rPr>
                      <w:rFonts w:cs="Arial"/>
                      <w:color w:val="FF0000"/>
                      <w:highlight w:val="yellow"/>
                    </w:rPr>
                  </w:pPr>
                  <w:r w:rsidRPr="00C108EC">
                    <w:rPr>
                      <w:rFonts w:cs="Arial"/>
                      <w:color w:val="FF0000"/>
                      <w:highlight w:val="yellow"/>
                    </w:rPr>
                    <w:t>organization</w:t>
                  </w:r>
                </w:p>
                <w:p w:rsidR="007D2E9E"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purpose</w:t>
                  </w:r>
                </w:p>
                <w:p w:rsidR="007D2E9E"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quotations</w:t>
                  </w:r>
                </w:p>
                <w:p w:rsidR="00113EF8" w:rsidRPr="00C108EC" w:rsidRDefault="00113EF8" w:rsidP="00113EF8">
                  <w:pPr>
                    <w:pStyle w:val="ListParagraph"/>
                    <w:numPr>
                      <w:ilvl w:val="0"/>
                      <w:numId w:val="16"/>
                    </w:numPr>
                    <w:rPr>
                      <w:rFonts w:cs="Arial"/>
                      <w:color w:val="FF0000"/>
                      <w:highlight w:val="yellow"/>
                    </w:rPr>
                  </w:pPr>
                  <w:r w:rsidRPr="00C108EC">
                    <w:rPr>
                      <w:rFonts w:cs="Arial"/>
                      <w:color w:val="FF0000"/>
                      <w:highlight w:val="yellow"/>
                    </w:rPr>
                    <w:t>reasoning</w:t>
                  </w:r>
                </w:p>
                <w:p w:rsidR="00113EF8" w:rsidRPr="00C108EC" w:rsidRDefault="00113EF8" w:rsidP="00113EF8">
                  <w:pPr>
                    <w:pStyle w:val="ListParagraph"/>
                    <w:numPr>
                      <w:ilvl w:val="0"/>
                      <w:numId w:val="16"/>
                    </w:numPr>
                    <w:rPr>
                      <w:rFonts w:cs="Arial"/>
                      <w:color w:val="FF0000"/>
                      <w:highlight w:val="yellow"/>
                    </w:rPr>
                  </w:pPr>
                  <w:r w:rsidRPr="00C108EC">
                    <w:rPr>
                      <w:rFonts w:cs="Arial"/>
                      <w:color w:val="FF0000"/>
                      <w:highlight w:val="yellow"/>
                    </w:rPr>
                    <w:t>rhetorical Fallacies: (ad hominem, stereotyping, exaggeration, categorical claims)</w:t>
                  </w:r>
                </w:p>
                <w:p w:rsidR="007D2E9E" w:rsidRPr="00C108EC" w:rsidRDefault="007D2E9E" w:rsidP="00113EF8">
                  <w:pPr>
                    <w:pStyle w:val="ListParagraph"/>
                    <w:numPr>
                      <w:ilvl w:val="0"/>
                      <w:numId w:val="16"/>
                    </w:numPr>
                    <w:rPr>
                      <w:rFonts w:cs="Arial"/>
                      <w:color w:val="FF0000"/>
                      <w:highlight w:val="yellow"/>
                    </w:rPr>
                  </w:pPr>
                  <w:r w:rsidRPr="00C108EC">
                    <w:rPr>
                      <w:rFonts w:cs="Arial"/>
                      <w:color w:val="FF0000"/>
                      <w:highlight w:val="yellow"/>
                    </w:rPr>
                    <w:t>summarize</w:t>
                  </w:r>
                </w:p>
                <w:p w:rsidR="00113EF8" w:rsidRPr="00C108EC" w:rsidRDefault="00113EF8" w:rsidP="00113EF8">
                  <w:pPr>
                    <w:pStyle w:val="ListParagraph"/>
                    <w:numPr>
                      <w:ilvl w:val="0"/>
                      <w:numId w:val="3"/>
                    </w:numPr>
                    <w:rPr>
                      <w:rFonts w:cs="Arial"/>
                      <w:bCs/>
                      <w:color w:val="FF0000"/>
                      <w:highlight w:val="yellow"/>
                    </w:rPr>
                  </w:pPr>
                  <w:r w:rsidRPr="00C108EC">
                    <w:rPr>
                      <w:rFonts w:cs="Arial"/>
                      <w:color w:val="FF0000"/>
                      <w:highlight w:val="yellow"/>
                    </w:rPr>
                    <w:t>supporting details</w:t>
                  </w:r>
                </w:p>
              </w:tc>
            </w:tr>
          </w:tbl>
          <w:p w:rsidR="00113EF8" w:rsidRPr="00C108EC" w:rsidRDefault="00113EF8" w:rsidP="007D2E9E">
            <w:pPr>
              <w:rPr>
                <w:rFonts w:cs="Arial"/>
                <w:color w:val="FF0000"/>
                <w:highlight w:val="yellow"/>
              </w:rPr>
            </w:pPr>
          </w:p>
        </w:tc>
      </w:tr>
      <w:tr w:rsidR="00113EF8" w:rsidRPr="000F4E13" w:rsidTr="007D2E9E">
        <w:trPr>
          <w:cantSplit/>
          <w:trHeight w:val="217"/>
        </w:trPr>
        <w:tc>
          <w:tcPr>
            <w:tcW w:w="1720" w:type="dxa"/>
          </w:tcPr>
          <w:p w:rsidR="00113EF8" w:rsidRPr="000F4E13" w:rsidRDefault="00113EF8" w:rsidP="007D2E9E">
            <w:pPr>
              <w:rPr>
                <w:rFonts w:cs="Arial"/>
                <w:b/>
              </w:rPr>
            </w:pPr>
            <w:r w:rsidRPr="000F4E13">
              <w:rPr>
                <w:rFonts w:cs="Arial"/>
                <w:b/>
              </w:rPr>
              <w:lastRenderedPageBreak/>
              <w:t>Curricular Connections (within, between, and among disciplines)</w:t>
            </w:r>
          </w:p>
        </w:tc>
        <w:tc>
          <w:tcPr>
            <w:tcW w:w="8510" w:type="dxa"/>
            <w:vAlign w:val="center"/>
          </w:tcPr>
          <w:p w:rsidR="00113EF8" w:rsidRPr="00C108EC" w:rsidRDefault="00C07A43" w:rsidP="007D2E9E">
            <w:pPr>
              <w:rPr>
                <w:rFonts w:cs="Arial"/>
                <w:highlight w:val="yellow"/>
              </w:rPr>
            </w:pPr>
            <w:hyperlink r:id="rId10" w:history="1">
              <w:r w:rsidR="00113EF8" w:rsidRPr="00C108EC">
                <w:rPr>
                  <w:rFonts w:cs="Arial"/>
                  <w:color w:val="0000FF"/>
                  <w:highlight w:val="yellow"/>
                  <w:u w:val="single"/>
                </w:rPr>
                <w:t>ELAR/TEKS Vertical Alignment K-12</w:t>
              </w:r>
            </w:hyperlink>
          </w:p>
          <w:p w:rsidR="00113EF8" w:rsidRPr="00C108EC" w:rsidRDefault="00113EF8" w:rsidP="007D2E9E">
            <w:pPr>
              <w:rPr>
                <w:rFonts w:cs="Arial"/>
                <w:highlight w:val="yellow"/>
              </w:rPr>
            </w:pPr>
          </w:p>
        </w:tc>
      </w:tr>
      <w:tr w:rsidR="00113EF8" w:rsidRPr="000F4E13" w:rsidTr="007D2E9E">
        <w:trPr>
          <w:cantSplit/>
          <w:trHeight w:val="217"/>
        </w:trPr>
        <w:tc>
          <w:tcPr>
            <w:tcW w:w="1720" w:type="dxa"/>
          </w:tcPr>
          <w:p w:rsidR="00113EF8" w:rsidRPr="000F4E13" w:rsidRDefault="00113EF8" w:rsidP="007D2E9E">
            <w:pPr>
              <w:rPr>
                <w:rFonts w:cs="Arial"/>
                <w:b/>
              </w:rPr>
            </w:pPr>
            <w:r w:rsidRPr="000F4E13">
              <w:rPr>
                <w:rFonts w:cs="Arial"/>
                <w:b/>
              </w:rPr>
              <w:t>Required Lessons</w:t>
            </w:r>
          </w:p>
        </w:tc>
        <w:tc>
          <w:tcPr>
            <w:tcW w:w="8510" w:type="dxa"/>
          </w:tcPr>
          <w:p w:rsidR="00B44CE7" w:rsidRPr="00C108EC" w:rsidRDefault="00113EF8" w:rsidP="00B44CE7">
            <w:pPr>
              <w:pStyle w:val="ListParagraph"/>
              <w:numPr>
                <w:ilvl w:val="0"/>
                <w:numId w:val="14"/>
              </w:numPr>
              <w:rPr>
                <w:rFonts w:cs="Arial"/>
                <w:highlight w:val="yellow"/>
              </w:rPr>
            </w:pPr>
            <w:r w:rsidRPr="00C108EC">
              <w:rPr>
                <w:rFonts w:cs="Arial"/>
                <w:bCs/>
                <w:highlight w:val="yellow"/>
              </w:rPr>
              <w:t xml:space="preserve"> </w:t>
            </w:r>
          </w:p>
          <w:p w:rsidR="00113EF8" w:rsidRPr="00C108EC" w:rsidRDefault="00113EF8" w:rsidP="00113EF8">
            <w:pPr>
              <w:pStyle w:val="ListParagraph"/>
              <w:numPr>
                <w:ilvl w:val="0"/>
                <w:numId w:val="1"/>
              </w:numPr>
              <w:rPr>
                <w:rFonts w:cs="Arial"/>
                <w:highlight w:val="yellow"/>
              </w:rPr>
            </w:pPr>
          </w:p>
        </w:tc>
      </w:tr>
      <w:tr w:rsidR="00113EF8" w:rsidRPr="000F4E13" w:rsidTr="007D2E9E">
        <w:trPr>
          <w:cantSplit/>
          <w:trHeight w:val="217"/>
        </w:trPr>
        <w:tc>
          <w:tcPr>
            <w:tcW w:w="1720" w:type="dxa"/>
          </w:tcPr>
          <w:p w:rsidR="00113EF8" w:rsidRPr="000F4E13" w:rsidRDefault="00113EF8" w:rsidP="007D2E9E">
            <w:pPr>
              <w:rPr>
                <w:rFonts w:cs="Arial"/>
                <w:b/>
              </w:rPr>
            </w:pPr>
            <w:r w:rsidRPr="000F4E13">
              <w:rPr>
                <w:rFonts w:cs="Arial"/>
                <w:b/>
              </w:rPr>
              <w:t>Recommended Lessons and Learning Experiences</w:t>
            </w:r>
          </w:p>
        </w:tc>
        <w:tc>
          <w:tcPr>
            <w:tcW w:w="8510" w:type="dxa"/>
          </w:tcPr>
          <w:p w:rsidR="00113EF8" w:rsidRPr="00C108EC" w:rsidRDefault="00113EF8" w:rsidP="00113EF8">
            <w:pPr>
              <w:pStyle w:val="ListParagraph"/>
              <w:numPr>
                <w:ilvl w:val="0"/>
                <w:numId w:val="2"/>
              </w:numPr>
              <w:rPr>
                <w:rFonts w:cs="Arial"/>
                <w:bCs/>
                <w:highlight w:val="yellow"/>
              </w:rPr>
            </w:pPr>
          </w:p>
        </w:tc>
      </w:tr>
      <w:tr w:rsidR="00113EF8" w:rsidRPr="000F4E13" w:rsidTr="007D2E9E">
        <w:trPr>
          <w:trHeight w:val="217"/>
        </w:trPr>
        <w:tc>
          <w:tcPr>
            <w:tcW w:w="1720" w:type="dxa"/>
          </w:tcPr>
          <w:p w:rsidR="00113EF8" w:rsidRPr="000F4E13" w:rsidRDefault="00113EF8" w:rsidP="007D2E9E">
            <w:pPr>
              <w:rPr>
                <w:rFonts w:cs="Arial"/>
                <w:b/>
              </w:rPr>
            </w:pPr>
            <w:r w:rsidRPr="000F4E13">
              <w:rPr>
                <w:rFonts w:cs="Arial"/>
                <w:b/>
              </w:rPr>
              <w:t>Differentiation</w:t>
            </w:r>
          </w:p>
        </w:tc>
        <w:tc>
          <w:tcPr>
            <w:tcW w:w="8510" w:type="dxa"/>
          </w:tcPr>
          <w:p w:rsidR="00113EF8" w:rsidRPr="00C108EC" w:rsidRDefault="00113EF8" w:rsidP="007D2E9E">
            <w:pPr>
              <w:rPr>
                <w:rFonts w:cs="Arial"/>
                <w:highlight w:val="yellow"/>
              </w:rPr>
            </w:pPr>
            <w:r w:rsidRPr="00C108EC">
              <w:rPr>
                <w:rFonts w:cs="Arial"/>
                <w:highlight w:val="yellow"/>
              </w:rPr>
              <w:t xml:space="preserve">Suggestions for scaffolding learning by employing strategies for diverse learners within the classroom setting (i.e.: Special Education, TAG, 504, ESL). </w:t>
            </w:r>
          </w:p>
          <w:p w:rsidR="00113EF8" w:rsidRPr="00C108EC" w:rsidRDefault="00113EF8" w:rsidP="007D2E9E">
            <w:pPr>
              <w:rPr>
                <w:rFonts w:cs="Arial"/>
                <w:highlight w:val="yellow"/>
              </w:rPr>
            </w:pPr>
          </w:p>
          <w:p w:rsidR="00113EF8" w:rsidRPr="00C108EC" w:rsidRDefault="00C07A43" w:rsidP="007D2E9E">
            <w:pPr>
              <w:rPr>
                <w:rFonts w:cs="Arial"/>
                <w:highlight w:val="yellow"/>
              </w:rPr>
            </w:pPr>
            <w:hyperlink r:id="rId11" w:history="1">
              <w:r w:rsidR="00113EF8" w:rsidRPr="00C108EC">
                <w:rPr>
                  <w:rStyle w:val="Hyperlink"/>
                  <w:rFonts w:cs="Arial"/>
                  <w:b/>
                  <w:bCs/>
                  <w:highlight w:val="yellow"/>
                </w:rPr>
                <w:t>English Language Proficiency Standards</w:t>
              </w:r>
              <w:r w:rsidR="00113EF8" w:rsidRPr="00C108EC">
                <w:rPr>
                  <w:rStyle w:val="Hyperlink"/>
                  <w:rFonts w:cs="Arial"/>
                  <w:highlight w:val="yellow"/>
                </w:rPr>
                <w:t xml:space="preserve"> </w:t>
              </w:r>
              <w:r w:rsidR="00113EF8" w:rsidRPr="00C108EC">
                <w:rPr>
                  <w:rStyle w:val="Hyperlink"/>
                  <w:rFonts w:cs="Arial"/>
                  <w:b/>
                  <w:bCs/>
                  <w:highlight w:val="yellow"/>
                </w:rPr>
                <w:t>Student Expectations with Sentence Stems and Activities to support implementation of the Standards</w:t>
              </w:r>
            </w:hyperlink>
            <w:r w:rsidR="00113EF8" w:rsidRPr="00C108EC">
              <w:rPr>
                <w:rFonts w:cs="Arial"/>
                <w:highlight w:val="yellow"/>
              </w:rPr>
              <w:t xml:space="preserve">  (Note: when you open the link, it may ask you for a certificate or if it is OK to open the file, click OK each time you see the screens.)</w:t>
            </w:r>
          </w:p>
        </w:tc>
      </w:tr>
      <w:tr w:rsidR="00113EF8" w:rsidRPr="000F4E13" w:rsidTr="007D2E9E">
        <w:trPr>
          <w:trHeight w:val="217"/>
        </w:trPr>
        <w:tc>
          <w:tcPr>
            <w:tcW w:w="1720" w:type="dxa"/>
          </w:tcPr>
          <w:p w:rsidR="00113EF8" w:rsidRPr="000F4E13" w:rsidRDefault="00113EF8" w:rsidP="007D2E9E">
            <w:pPr>
              <w:rPr>
                <w:rFonts w:cs="Arial"/>
                <w:b/>
              </w:rPr>
            </w:pPr>
            <w:r w:rsidRPr="000F4E13">
              <w:rPr>
                <w:rFonts w:cs="Arial"/>
                <w:b/>
              </w:rPr>
              <w:t>Instructional Resources</w:t>
            </w:r>
          </w:p>
        </w:tc>
        <w:tc>
          <w:tcPr>
            <w:tcW w:w="8510" w:type="dxa"/>
          </w:tcPr>
          <w:p w:rsidR="00113EF8" w:rsidRPr="00C108EC" w:rsidRDefault="00113EF8" w:rsidP="007D2E9E">
            <w:pPr>
              <w:rPr>
                <w:rFonts w:cs="Arial"/>
                <w:b/>
                <w:highlight w:val="yellow"/>
                <w:u w:val="single"/>
              </w:rPr>
            </w:pPr>
            <w:r w:rsidRPr="00C108EC">
              <w:rPr>
                <w:rFonts w:cs="Arial"/>
                <w:b/>
                <w:highlight w:val="yellow"/>
                <w:u w:val="single"/>
              </w:rPr>
              <w:t>Interactive Reader</w:t>
            </w:r>
          </w:p>
          <w:p w:rsidR="00B44CE7" w:rsidRPr="00C108EC" w:rsidRDefault="00B44CE7" w:rsidP="007D2E9E">
            <w:pPr>
              <w:rPr>
                <w:rFonts w:cs="Arial"/>
                <w:b/>
                <w:color w:val="FF0000"/>
                <w:highlight w:val="yellow"/>
                <w:u w:val="single"/>
              </w:rPr>
            </w:pPr>
            <w:r w:rsidRPr="00C108EC">
              <w:rPr>
                <w:rFonts w:cs="Arial"/>
                <w:b/>
                <w:color w:val="FF0000"/>
                <w:highlight w:val="yellow"/>
                <w:u w:val="single"/>
              </w:rPr>
              <w:t xml:space="preserve">I took some </w:t>
            </w:r>
            <w:r w:rsidR="006C5E28" w:rsidRPr="00C108EC">
              <w:rPr>
                <w:rFonts w:cs="Arial"/>
                <w:b/>
                <w:color w:val="FF0000"/>
                <w:highlight w:val="yellow"/>
                <w:u w:val="single"/>
              </w:rPr>
              <w:t xml:space="preserve">readings from the literary unit and </w:t>
            </w:r>
            <w:proofErr w:type="spellStart"/>
            <w:r w:rsidR="006C5E28" w:rsidRPr="00C108EC">
              <w:rPr>
                <w:rFonts w:cs="Arial"/>
                <w:b/>
                <w:color w:val="FF0000"/>
                <w:highlight w:val="yellow"/>
                <w:u w:val="single"/>
              </w:rPr>
              <w:t>and</w:t>
            </w:r>
            <w:proofErr w:type="spellEnd"/>
            <w:r w:rsidR="006C5E28" w:rsidRPr="00C108EC">
              <w:rPr>
                <w:rFonts w:cs="Arial"/>
                <w:b/>
                <w:color w:val="FF0000"/>
                <w:highlight w:val="yellow"/>
                <w:u w:val="single"/>
              </w:rPr>
              <w:t xml:space="preserve"> added</w:t>
            </w:r>
          </w:p>
          <w:p w:rsidR="00113EF8" w:rsidRPr="00C108EC" w:rsidRDefault="006C5E28" w:rsidP="00113EF8">
            <w:pPr>
              <w:pStyle w:val="ListParagraph"/>
              <w:numPr>
                <w:ilvl w:val="0"/>
                <w:numId w:val="18"/>
              </w:numPr>
              <w:rPr>
                <w:rFonts w:cs="Arial"/>
                <w:highlight w:val="yellow"/>
              </w:rPr>
            </w:pPr>
            <w:r w:rsidRPr="00C108EC">
              <w:rPr>
                <w:rFonts w:cs="Arial"/>
                <w:highlight w:val="yellow"/>
              </w:rPr>
              <w:t xml:space="preserve"> </w:t>
            </w:r>
            <w:r w:rsidR="00113EF8" w:rsidRPr="00C108EC">
              <w:rPr>
                <w:rFonts w:cs="Arial"/>
                <w:highlight w:val="yellow"/>
              </w:rPr>
              <w:t>“Great White Sharks”</w:t>
            </w:r>
          </w:p>
          <w:p w:rsidR="00113EF8" w:rsidRPr="00C108EC" w:rsidRDefault="00113EF8" w:rsidP="00113EF8">
            <w:pPr>
              <w:pStyle w:val="ListParagraph"/>
              <w:numPr>
                <w:ilvl w:val="0"/>
                <w:numId w:val="18"/>
              </w:numPr>
              <w:rPr>
                <w:rFonts w:cs="Arial"/>
                <w:highlight w:val="yellow"/>
              </w:rPr>
            </w:pPr>
            <w:r w:rsidRPr="00C108EC">
              <w:rPr>
                <w:rFonts w:cs="Arial"/>
                <w:highlight w:val="yellow"/>
              </w:rPr>
              <w:t>“Like Black Smoke: The Black Death’s Journey”</w:t>
            </w:r>
          </w:p>
          <w:p w:rsidR="00113EF8" w:rsidRPr="00C108EC" w:rsidRDefault="006C5E28" w:rsidP="00113EF8">
            <w:pPr>
              <w:pStyle w:val="ListParagraph"/>
              <w:numPr>
                <w:ilvl w:val="0"/>
                <w:numId w:val="18"/>
              </w:numPr>
              <w:rPr>
                <w:rFonts w:cs="Arial"/>
                <w:highlight w:val="yellow"/>
              </w:rPr>
            </w:pPr>
            <w:r w:rsidRPr="00C108EC">
              <w:rPr>
                <w:rFonts w:cs="Arial"/>
                <w:highlight w:val="yellow"/>
              </w:rPr>
              <w:t>“Letter to the President General of the daughters of the American Revolution”</w:t>
            </w:r>
          </w:p>
          <w:p w:rsidR="006C5E28" w:rsidRPr="00C108EC" w:rsidRDefault="006C5E28" w:rsidP="00113EF8">
            <w:pPr>
              <w:pStyle w:val="ListParagraph"/>
              <w:numPr>
                <w:ilvl w:val="0"/>
                <w:numId w:val="18"/>
              </w:numPr>
              <w:rPr>
                <w:rFonts w:cs="Arial"/>
                <w:highlight w:val="yellow"/>
              </w:rPr>
            </w:pPr>
            <w:r w:rsidRPr="00C108EC">
              <w:rPr>
                <w:rFonts w:cs="Arial"/>
                <w:highlight w:val="yellow"/>
              </w:rPr>
              <w:t xml:space="preserve">From </w:t>
            </w:r>
            <w:r w:rsidRPr="00C108EC">
              <w:rPr>
                <w:rFonts w:cs="Arial"/>
                <w:i/>
                <w:highlight w:val="yellow"/>
              </w:rPr>
              <w:t>It’s Not About the Bike</w:t>
            </w:r>
          </w:p>
          <w:p w:rsidR="006C5E28" w:rsidRPr="00C108EC" w:rsidRDefault="006C5E28" w:rsidP="00113EF8">
            <w:pPr>
              <w:pStyle w:val="ListParagraph"/>
              <w:numPr>
                <w:ilvl w:val="0"/>
                <w:numId w:val="18"/>
              </w:numPr>
              <w:rPr>
                <w:rFonts w:cs="Arial"/>
                <w:highlight w:val="yellow"/>
              </w:rPr>
            </w:pPr>
            <w:r w:rsidRPr="00C108EC">
              <w:rPr>
                <w:rFonts w:cs="Arial"/>
                <w:highlight w:val="yellow"/>
              </w:rPr>
              <w:t>From “23 Days in July”</w:t>
            </w:r>
          </w:p>
          <w:p w:rsidR="00113EF8" w:rsidRPr="00C108EC" w:rsidRDefault="00113EF8" w:rsidP="00113EF8">
            <w:pPr>
              <w:pStyle w:val="ListParagraph"/>
              <w:numPr>
                <w:ilvl w:val="0"/>
                <w:numId w:val="18"/>
              </w:numPr>
              <w:rPr>
                <w:rFonts w:cs="Arial"/>
                <w:highlight w:val="yellow"/>
              </w:rPr>
            </w:pPr>
            <w:r w:rsidRPr="00C108EC">
              <w:rPr>
                <w:rFonts w:cs="Arial"/>
                <w:highlight w:val="yellow"/>
              </w:rPr>
              <w:t>”A World Turned Upside Down: How the Black Death Affected Europe”</w:t>
            </w:r>
          </w:p>
          <w:p w:rsidR="00113EF8" w:rsidRPr="00C108EC" w:rsidRDefault="00113EF8" w:rsidP="00113EF8">
            <w:pPr>
              <w:pStyle w:val="ListParagraph"/>
              <w:numPr>
                <w:ilvl w:val="0"/>
                <w:numId w:val="18"/>
              </w:numPr>
              <w:rPr>
                <w:rFonts w:cs="Arial"/>
                <w:highlight w:val="yellow"/>
              </w:rPr>
            </w:pPr>
            <w:r w:rsidRPr="00C108EC">
              <w:rPr>
                <w:rFonts w:cs="Arial"/>
                <w:highlight w:val="yellow"/>
              </w:rPr>
              <w:lastRenderedPageBreak/>
              <w:t>Remarks at the Dedication of the Aerospace Medical Health Center</w:t>
            </w:r>
          </w:p>
          <w:p w:rsidR="00113EF8" w:rsidRPr="00C108EC" w:rsidRDefault="00113EF8" w:rsidP="007D2E9E">
            <w:pPr>
              <w:ind w:left="720"/>
              <w:rPr>
                <w:rFonts w:cs="Arial"/>
                <w:highlight w:val="yellow"/>
              </w:rPr>
            </w:pPr>
          </w:p>
          <w:p w:rsidR="00113EF8" w:rsidRPr="00C108EC" w:rsidRDefault="00113EF8" w:rsidP="007D2E9E">
            <w:pPr>
              <w:rPr>
                <w:rFonts w:cs="Arial"/>
                <w:b/>
                <w:highlight w:val="yellow"/>
                <w:u w:val="single"/>
              </w:rPr>
            </w:pPr>
            <w:r w:rsidRPr="00C108EC">
              <w:rPr>
                <w:rFonts w:cs="Arial"/>
                <w:b/>
                <w:highlight w:val="yellow"/>
                <w:u w:val="single"/>
              </w:rPr>
              <w:t>Textbook</w:t>
            </w:r>
          </w:p>
          <w:p w:rsidR="00113EF8" w:rsidRPr="00C108EC" w:rsidRDefault="00113EF8" w:rsidP="007D2E9E">
            <w:pPr>
              <w:rPr>
                <w:rFonts w:cs="Arial"/>
                <w:b/>
                <w:i/>
                <w:highlight w:val="yellow"/>
              </w:rPr>
            </w:pPr>
            <w:r w:rsidRPr="00C108EC">
              <w:rPr>
                <w:rFonts w:cs="Arial"/>
                <w:b/>
                <w:i/>
                <w:highlight w:val="yellow"/>
              </w:rPr>
              <w:t>Holt McDougal:</w:t>
            </w:r>
          </w:p>
          <w:p w:rsidR="006C5E28" w:rsidRPr="00C108EC" w:rsidRDefault="006C5E28" w:rsidP="006C5E28">
            <w:pPr>
              <w:pStyle w:val="ListParagraph"/>
              <w:numPr>
                <w:ilvl w:val="0"/>
                <w:numId w:val="18"/>
              </w:numPr>
              <w:rPr>
                <w:rFonts w:cs="Arial"/>
                <w:highlight w:val="yellow"/>
              </w:rPr>
            </w:pPr>
            <w:r w:rsidRPr="00C108EC">
              <w:rPr>
                <w:rFonts w:cs="Arial"/>
                <w:highlight w:val="yellow"/>
              </w:rPr>
              <w:t>From “ Exploring the Titanic” – p. 102</w:t>
            </w:r>
          </w:p>
          <w:p w:rsidR="006C5E28" w:rsidRPr="00C108EC" w:rsidRDefault="006C5E28" w:rsidP="006C5E28">
            <w:pPr>
              <w:pStyle w:val="ListParagraph"/>
              <w:numPr>
                <w:ilvl w:val="0"/>
                <w:numId w:val="18"/>
              </w:numPr>
              <w:rPr>
                <w:rFonts w:cs="Arial"/>
                <w:highlight w:val="yellow"/>
              </w:rPr>
            </w:pPr>
            <w:r w:rsidRPr="00C108EC">
              <w:rPr>
                <w:rFonts w:cs="Arial"/>
                <w:highlight w:val="yellow"/>
              </w:rPr>
              <w:t>From “Jackie Robinson” – pg. 852</w:t>
            </w:r>
          </w:p>
          <w:p w:rsidR="006C5E28" w:rsidRPr="00C108EC" w:rsidRDefault="006C5E28" w:rsidP="006C5E28">
            <w:pPr>
              <w:pStyle w:val="ListParagraph"/>
              <w:numPr>
                <w:ilvl w:val="0"/>
                <w:numId w:val="18"/>
              </w:numPr>
              <w:rPr>
                <w:rFonts w:cs="Arial"/>
                <w:highlight w:val="yellow"/>
              </w:rPr>
            </w:pPr>
            <w:r w:rsidRPr="00C108EC">
              <w:rPr>
                <w:rFonts w:cs="Arial"/>
                <w:highlight w:val="yellow"/>
              </w:rPr>
              <w:t>“Encounter with Martin Luther King Jr.” – p. 266 (from “The Papers of Martin Luther King Jr.” – p. 275)</w:t>
            </w:r>
          </w:p>
          <w:p w:rsidR="00113EF8" w:rsidRPr="00C108EC" w:rsidRDefault="00113EF8" w:rsidP="00113EF8">
            <w:pPr>
              <w:pStyle w:val="ListParagraph"/>
              <w:numPr>
                <w:ilvl w:val="0"/>
                <w:numId w:val="19"/>
              </w:numPr>
              <w:rPr>
                <w:rFonts w:cs="Arial"/>
                <w:highlight w:val="yellow"/>
              </w:rPr>
            </w:pPr>
            <w:r w:rsidRPr="00C108EC">
              <w:rPr>
                <w:rFonts w:cs="Arial"/>
                <w:highlight w:val="yellow"/>
              </w:rPr>
              <w:t xml:space="preserve">“Exploring the Titanic,” p.102 </w:t>
            </w:r>
          </w:p>
          <w:p w:rsidR="00113EF8" w:rsidRPr="00C108EC" w:rsidRDefault="00113EF8" w:rsidP="00113EF8">
            <w:pPr>
              <w:pStyle w:val="ListParagraph"/>
              <w:numPr>
                <w:ilvl w:val="0"/>
                <w:numId w:val="19"/>
              </w:numPr>
              <w:rPr>
                <w:rFonts w:cs="Arial"/>
                <w:highlight w:val="yellow"/>
              </w:rPr>
            </w:pPr>
            <w:r w:rsidRPr="00C108EC">
              <w:rPr>
                <w:rFonts w:cs="Arial"/>
                <w:highlight w:val="yellow"/>
              </w:rPr>
              <w:t>“An American Childhood,” p. 122</w:t>
            </w:r>
          </w:p>
          <w:p w:rsidR="00113EF8" w:rsidRPr="00C108EC" w:rsidRDefault="00113EF8" w:rsidP="00113EF8">
            <w:pPr>
              <w:pStyle w:val="ListParagraph"/>
              <w:numPr>
                <w:ilvl w:val="0"/>
                <w:numId w:val="19"/>
              </w:numPr>
              <w:rPr>
                <w:rFonts w:cs="Arial"/>
                <w:highlight w:val="yellow"/>
              </w:rPr>
            </w:pPr>
            <w:r w:rsidRPr="00C108EC">
              <w:rPr>
                <w:rFonts w:cs="Arial"/>
                <w:highlight w:val="yellow"/>
              </w:rPr>
              <w:t>“Encounter with Martin Luther King Jr.,” p. 256</w:t>
            </w:r>
          </w:p>
          <w:p w:rsidR="00113EF8" w:rsidRPr="00C108EC" w:rsidRDefault="00113EF8" w:rsidP="00113EF8">
            <w:pPr>
              <w:pStyle w:val="ListParagraph"/>
              <w:numPr>
                <w:ilvl w:val="0"/>
                <w:numId w:val="19"/>
              </w:numPr>
              <w:rPr>
                <w:rFonts w:cs="Arial"/>
                <w:highlight w:val="yellow"/>
              </w:rPr>
            </w:pPr>
            <w:r w:rsidRPr="00C108EC">
              <w:rPr>
                <w:rFonts w:cs="Arial"/>
                <w:highlight w:val="yellow"/>
              </w:rPr>
              <w:t xml:space="preserve"> Reader’s Workshop; Reading for Information, p. 902</w:t>
            </w:r>
          </w:p>
          <w:p w:rsidR="00113EF8" w:rsidRPr="00C108EC" w:rsidRDefault="00113EF8" w:rsidP="00113EF8">
            <w:pPr>
              <w:pStyle w:val="ListParagraph"/>
              <w:numPr>
                <w:ilvl w:val="0"/>
                <w:numId w:val="19"/>
              </w:numPr>
              <w:rPr>
                <w:rFonts w:cs="Arial"/>
                <w:highlight w:val="yellow"/>
              </w:rPr>
            </w:pPr>
            <w:r w:rsidRPr="00C108EC">
              <w:rPr>
                <w:rFonts w:cs="Arial"/>
                <w:highlight w:val="yellow"/>
              </w:rPr>
              <w:t>“What Do You Know About Sharks?”/”Great White Sharks,” p. 906 and 918</w:t>
            </w:r>
          </w:p>
          <w:p w:rsidR="00113EF8" w:rsidRPr="00C108EC" w:rsidRDefault="00113EF8" w:rsidP="00113EF8">
            <w:pPr>
              <w:pStyle w:val="ListParagraph"/>
              <w:numPr>
                <w:ilvl w:val="0"/>
                <w:numId w:val="19"/>
              </w:numPr>
              <w:rPr>
                <w:rFonts w:cs="Arial"/>
                <w:highlight w:val="yellow"/>
              </w:rPr>
            </w:pPr>
            <w:r w:rsidRPr="00C108EC">
              <w:rPr>
                <w:rFonts w:cs="Arial"/>
                <w:highlight w:val="yellow"/>
              </w:rPr>
              <w:t xml:space="preserve">“Like Black Smoke: The Black Death’s Journey”/”A World Turned Upside Down: How </w:t>
            </w:r>
          </w:p>
          <w:p w:rsidR="00113EF8" w:rsidRPr="00C108EC" w:rsidRDefault="00113EF8" w:rsidP="006C5E28">
            <w:pPr>
              <w:pStyle w:val="ListParagraph"/>
              <w:rPr>
                <w:rFonts w:cs="Arial"/>
                <w:highlight w:val="yellow"/>
              </w:rPr>
            </w:pPr>
            <w:r w:rsidRPr="00C108EC">
              <w:rPr>
                <w:rFonts w:cs="Arial"/>
                <w:highlight w:val="yellow"/>
              </w:rPr>
              <w:t>the Black Death Affected Europe,” p. 928 and 936</w:t>
            </w:r>
          </w:p>
          <w:p w:rsidR="00113EF8" w:rsidRPr="00C108EC" w:rsidRDefault="00113EF8" w:rsidP="00113EF8">
            <w:pPr>
              <w:pStyle w:val="ListParagraph"/>
              <w:numPr>
                <w:ilvl w:val="0"/>
                <w:numId w:val="19"/>
              </w:numPr>
              <w:rPr>
                <w:rFonts w:cs="Arial"/>
                <w:highlight w:val="yellow"/>
              </w:rPr>
            </w:pPr>
            <w:r w:rsidRPr="00C108EC">
              <w:rPr>
                <w:rFonts w:cs="Arial"/>
                <w:highlight w:val="yellow"/>
              </w:rPr>
              <w:t>Remarks at the Dedication of the Aerospace Medical Health Center, p. 976</w:t>
            </w:r>
          </w:p>
          <w:p w:rsidR="00113EF8" w:rsidRPr="00C108EC" w:rsidRDefault="00113EF8" w:rsidP="00113EF8">
            <w:pPr>
              <w:pStyle w:val="ListParagraph"/>
              <w:numPr>
                <w:ilvl w:val="0"/>
                <w:numId w:val="19"/>
              </w:numPr>
              <w:rPr>
                <w:rFonts w:cs="Arial"/>
                <w:highlight w:val="yellow"/>
              </w:rPr>
            </w:pPr>
            <w:r w:rsidRPr="00C108EC">
              <w:rPr>
                <w:rFonts w:cs="Arial"/>
                <w:highlight w:val="yellow"/>
              </w:rPr>
              <w:t xml:space="preserve">Writing Workshop: </w:t>
            </w:r>
            <w:r w:rsidR="006C5E28" w:rsidRPr="00C108EC">
              <w:rPr>
                <w:rFonts w:cs="Arial"/>
                <w:highlight w:val="yellow"/>
              </w:rPr>
              <w:t>Expository</w:t>
            </w:r>
            <w:r w:rsidRPr="00C108EC">
              <w:rPr>
                <w:rFonts w:cs="Arial"/>
                <w:highlight w:val="yellow"/>
              </w:rPr>
              <w:t xml:space="preserve"> Essay, p</w:t>
            </w:r>
            <w:proofErr w:type="gramStart"/>
            <w:r w:rsidRPr="00C108EC">
              <w:rPr>
                <w:rFonts w:cs="Arial"/>
                <w:highlight w:val="yellow"/>
              </w:rPr>
              <w:t>.</w:t>
            </w:r>
            <w:r w:rsidRPr="00C108EC">
              <w:rPr>
                <w:rFonts w:cs="Arial"/>
                <w:color w:val="FF0000"/>
                <w:highlight w:val="yellow"/>
              </w:rPr>
              <w:t xml:space="preserve"> </w:t>
            </w:r>
            <w:r w:rsidR="006C5E28" w:rsidRPr="00C108EC">
              <w:rPr>
                <w:rFonts w:cs="Arial"/>
                <w:color w:val="FF0000"/>
                <w:highlight w:val="yellow"/>
              </w:rPr>
              <w:t>?</w:t>
            </w:r>
            <w:proofErr w:type="gramEnd"/>
          </w:p>
          <w:p w:rsidR="006C5E28" w:rsidRPr="00C108EC" w:rsidRDefault="006C5E28" w:rsidP="006C5E28">
            <w:pPr>
              <w:pStyle w:val="ListParagraph"/>
              <w:numPr>
                <w:ilvl w:val="0"/>
                <w:numId w:val="18"/>
              </w:numPr>
              <w:rPr>
                <w:rFonts w:cs="Arial"/>
                <w:highlight w:val="yellow"/>
              </w:rPr>
            </w:pPr>
            <w:r w:rsidRPr="00C108EC">
              <w:rPr>
                <w:rFonts w:cs="Arial"/>
                <w:highlight w:val="yellow"/>
              </w:rPr>
              <w:t>Writing Workshop:  Personal Narrative – p. 880</w:t>
            </w:r>
          </w:p>
          <w:p w:rsidR="00113EF8" w:rsidRPr="00C108EC" w:rsidRDefault="00113EF8" w:rsidP="007D2E9E">
            <w:pPr>
              <w:pStyle w:val="ListParagraph"/>
              <w:ind w:left="0"/>
              <w:rPr>
                <w:rFonts w:cs="Arial"/>
                <w:b/>
                <w:i/>
                <w:highlight w:val="yellow"/>
              </w:rPr>
            </w:pPr>
          </w:p>
          <w:p w:rsidR="00113EF8" w:rsidRPr="00C108EC" w:rsidRDefault="00113EF8" w:rsidP="007D2E9E">
            <w:pPr>
              <w:pStyle w:val="ListParagraph"/>
              <w:ind w:left="0"/>
              <w:rPr>
                <w:rFonts w:cs="Arial"/>
                <w:b/>
                <w:i/>
                <w:highlight w:val="yellow"/>
              </w:rPr>
            </w:pPr>
            <w:r w:rsidRPr="00C108EC">
              <w:rPr>
                <w:rFonts w:cs="Arial"/>
                <w:b/>
                <w:i/>
                <w:highlight w:val="yellow"/>
              </w:rPr>
              <w:t>Writing Coach:</w:t>
            </w:r>
          </w:p>
          <w:p w:rsidR="006C5E28" w:rsidRPr="00C108EC" w:rsidRDefault="006C5E28" w:rsidP="006C5E28">
            <w:pPr>
              <w:pStyle w:val="ListParagraph"/>
              <w:tabs>
                <w:tab w:val="right" w:pos="8280"/>
              </w:tabs>
              <w:ind w:left="0"/>
              <w:rPr>
                <w:rFonts w:cs="Arial"/>
                <w:b/>
                <w:i/>
                <w:color w:val="FF0000"/>
                <w:highlight w:val="yellow"/>
              </w:rPr>
            </w:pPr>
            <w:r w:rsidRPr="00C108EC">
              <w:rPr>
                <w:rFonts w:cs="Arial"/>
                <w:b/>
                <w:i/>
                <w:color w:val="FF0000"/>
                <w:highlight w:val="yellow"/>
              </w:rPr>
              <w:t>How about taking out adverbial and adjectival clauses and leaving the rest?</w:t>
            </w:r>
            <w:r w:rsidRPr="00C108EC">
              <w:rPr>
                <w:rFonts w:cs="Arial"/>
                <w:b/>
                <w:i/>
                <w:color w:val="FF0000"/>
                <w:highlight w:val="yellow"/>
              </w:rPr>
              <w:tab/>
            </w:r>
          </w:p>
          <w:p w:rsidR="00113EF8" w:rsidRPr="00C108EC" w:rsidRDefault="00113EF8" w:rsidP="00113EF8">
            <w:pPr>
              <w:numPr>
                <w:ilvl w:val="0"/>
                <w:numId w:val="24"/>
              </w:numPr>
              <w:rPr>
                <w:rFonts w:cs="Arial"/>
                <w:b/>
                <w:highlight w:val="yellow"/>
                <w:u w:val="single"/>
              </w:rPr>
            </w:pPr>
            <w:r w:rsidRPr="00C108EC">
              <w:rPr>
                <w:rFonts w:cs="Arial"/>
                <w:highlight w:val="yellow"/>
              </w:rPr>
              <w:t>Adverbial Clauses, pp. 421-422</w:t>
            </w:r>
          </w:p>
          <w:p w:rsidR="00113EF8" w:rsidRPr="00C108EC" w:rsidRDefault="00113EF8" w:rsidP="00113EF8">
            <w:pPr>
              <w:numPr>
                <w:ilvl w:val="0"/>
                <w:numId w:val="24"/>
              </w:numPr>
              <w:rPr>
                <w:rFonts w:cs="Arial"/>
                <w:b/>
                <w:highlight w:val="yellow"/>
                <w:u w:val="single"/>
              </w:rPr>
            </w:pPr>
            <w:r w:rsidRPr="00C108EC">
              <w:rPr>
                <w:rFonts w:cs="Arial"/>
                <w:highlight w:val="yellow"/>
              </w:rPr>
              <w:t>Adjectival Clauses, pp. 418-419</w:t>
            </w:r>
          </w:p>
          <w:p w:rsidR="00113EF8" w:rsidRPr="00C108EC" w:rsidRDefault="00113EF8" w:rsidP="00113EF8">
            <w:pPr>
              <w:numPr>
                <w:ilvl w:val="0"/>
                <w:numId w:val="24"/>
              </w:numPr>
              <w:rPr>
                <w:rFonts w:cs="Arial"/>
                <w:b/>
                <w:highlight w:val="yellow"/>
                <w:u w:val="single"/>
              </w:rPr>
            </w:pPr>
            <w:r w:rsidRPr="00C108EC">
              <w:rPr>
                <w:rFonts w:cs="Arial"/>
                <w:highlight w:val="yellow"/>
              </w:rPr>
              <w:t>Relative Pronouns, p. 306</w:t>
            </w:r>
          </w:p>
          <w:p w:rsidR="00113EF8" w:rsidRPr="00C108EC" w:rsidRDefault="00113EF8" w:rsidP="00113EF8">
            <w:pPr>
              <w:numPr>
                <w:ilvl w:val="0"/>
                <w:numId w:val="24"/>
              </w:numPr>
              <w:rPr>
                <w:rFonts w:cs="Arial"/>
                <w:b/>
                <w:highlight w:val="yellow"/>
                <w:u w:val="single"/>
              </w:rPr>
            </w:pPr>
            <w:r w:rsidRPr="00C108EC">
              <w:rPr>
                <w:rFonts w:cs="Arial"/>
                <w:highlight w:val="yellow"/>
              </w:rPr>
              <w:t>Subordinating Conjunctions, p. 357</w:t>
            </w:r>
          </w:p>
          <w:p w:rsidR="00113EF8" w:rsidRPr="00C108EC" w:rsidRDefault="00113EF8" w:rsidP="00113EF8">
            <w:pPr>
              <w:numPr>
                <w:ilvl w:val="0"/>
                <w:numId w:val="24"/>
              </w:numPr>
              <w:rPr>
                <w:rFonts w:cs="Arial"/>
                <w:b/>
                <w:highlight w:val="yellow"/>
                <w:u w:val="single"/>
              </w:rPr>
            </w:pPr>
            <w:r w:rsidRPr="00C108EC">
              <w:rPr>
                <w:rFonts w:cs="Arial"/>
                <w:highlight w:val="yellow"/>
              </w:rPr>
              <w:t>Variety of Sentences, pp. 424-426</w:t>
            </w:r>
          </w:p>
          <w:p w:rsidR="00113EF8" w:rsidRPr="00C108EC" w:rsidRDefault="00113EF8" w:rsidP="00113EF8">
            <w:pPr>
              <w:numPr>
                <w:ilvl w:val="0"/>
                <w:numId w:val="24"/>
              </w:numPr>
              <w:rPr>
                <w:rFonts w:cs="Arial"/>
                <w:b/>
                <w:highlight w:val="yellow"/>
                <w:u w:val="single"/>
              </w:rPr>
            </w:pPr>
            <w:r w:rsidRPr="00C108EC">
              <w:rPr>
                <w:rFonts w:cs="Arial"/>
                <w:highlight w:val="yellow"/>
              </w:rPr>
              <w:t>Complex Sentences, p. 425</w:t>
            </w:r>
          </w:p>
          <w:p w:rsidR="00113EF8" w:rsidRPr="00C108EC" w:rsidRDefault="00113EF8" w:rsidP="00113EF8">
            <w:pPr>
              <w:numPr>
                <w:ilvl w:val="0"/>
                <w:numId w:val="24"/>
              </w:numPr>
              <w:rPr>
                <w:rFonts w:cs="Arial"/>
                <w:b/>
                <w:highlight w:val="yellow"/>
                <w:u w:val="single"/>
              </w:rPr>
            </w:pPr>
            <w:r w:rsidRPr="00C108EC">
              <w:rPr>
                <w:rFonts w:cs="Arial"/>
                <w:highlight w:val="yellow"/>
              </w:rPr>
              <w:t>Commas, pp. 556-569</w:t>
            </w:r>
          </w:p>
          <w:p w:rsidR="00113EF8" w:rsidRPr="00C108EC" w:rsidRDefault="00113EF8" w:rsidP="00113EF8">
            <w:pPr>
              <w:numPr>
                <w:ilvl w:val="0"/>
                <w:numId w:val="24"/>
              </w:numPr>
              <w:rPr>
                <w:rFonts w:cs="Arial"/>
                <w:b/>
                <w:highlight w:val="yellow"/>
                <w:u w:val="single"/>
              </w:rPr>
            </w:pPr>
            <w:r w:rsidRPr="00C108EC">
              <w:rPr>
                <w:rFonts w:cs="Arial"/>
                <w:highlight w:val="yellow"/>
              </w:rPr>
              <w:t>Semicolons and Colons, pp. 571-573</w:t>
            </w:r>
          </w:p>
          <w:p w:rsidR="00113EF8" w:rsidRPr="00C108EC" w:rsidRDefault="00113EF8" w:rsidP="00113EF8">
            <w:pPr>
              <w:numPr>
                <w:ilvl w:val="0"/>
                <w:numId w:val="24"/>
              </w:numPr>
              <w:rPr>
                <w:rFonts w:cs="Arial"/>
                <w:b/>
                <w:highlight w:val="yellow"/>
                <w:u w:val="single"/>
              </w:rPr>
            </w:pPr>
            <w:r w:rsidRPr="00C108EC">
              <w:rPr>
                <w:rFonts w:cs="Arial"/>
                <w:highlight w:val="yellow"/>
              </w:rPr>
              <w:t>Hyphens, pp. 589-592</w:t>
            </w:r>
          </w:p>
          <w:p w:rsidR="00113EF8" w:rsidRPr="00C108EC" w:rsidRDefault="00113EF8" w:rsidP="007D2E9E">
            <w:pPr>
              <w:ind w:left="720"/>
              <w:rPr>
                <w:rFonts w:cs="Arial"/>
                <w:b/>
                <w:highlight w:val="yellow"/>
                <w:u w:val="single"/>
              </w:rPr>
            </w:pPr>
          </w:p>
          <w:p w:rsidR="00113EF8" w:rsidRPr="00C108EC" w:rsidRDefault="00113EF8" w:rsidP="007D2E9E">
            <w:pPr>
              <w:rPr>
                <w:rFonts w:cs="Arial"/>
                <w:highlight w:val="yellow"/>
              </w:rPr>
            </w:pPr>
            <w:r w:rsidRPr="00C108EC">
              <w:rPr>
                <w:rFonts w:cs="Arial"/>
                <w:b/>
                <w:highlight w:val="yellow"/>
                <w:u w:val="single"/>
              </w:rPr>
              <w:t>Internet Resources</w:t>
            </w:r>
          </w:p>
          <w:p w:rsidR="00113EF8" w:rsidRPr="00C108EC" w:rsidRDefault="00C07A43" w:rsidP="00113EF8">
            <w:pPr>
              <w:pStyle w:val="ListParagraph"/>
              <w:numPr>
                <w:ilvl w:val="0"/>
                <w:numId w:val="20"/>
              </w:numPr>
              <w:ind w:left="720"/>
              <w:rPr>
                <w:rFonts w:cs="Arial"/>
                <w:highlight w:val="yellow"/>
              </w:rPr>
            </w:pPr>
            <w:hyperlink r:id="rId12" w:history="1">
              <w:r w:rsidR="00113EF8" w:rsidRPr="00C108EC">
                <w:rPr>
                  <w:rStyle w:val="Hyperlink"/>
                  <w:rFonts w:cs="Arial"/>
                  <w:highlight w:val="yellow"/>
                </w:rPr>
                <w:t>Anecdotal Records</w:t>
              </w:r>
            </w:hyperlink>
          </w:p>
          <w:p w:rsidR="00113EF8" w:rsidRPr="00C108EC" w:rsidRDefault="00C07A43" w:rsidP="00113EF8">
            <w:pPr>
              <w:pStyle w:val="ListParagraph"/>
              <w:numPr>
                <w:ilvl w:val="0"/>
                <w:numId w:val="20"/>
              </w:numPr>
              <w:ind w:left="720"/>
              <w:rPr>
                <w:rFonts w:cs="Arial"/>
                <w:highlight w:val="yellow"/>
              </w:rPr>
            </w:pPr>
            <w:hyperlink r:id="rId13" w:history="1">
              <w:r w:rsidR="00113EF8" w:rsidRPr="00C108EC">
                <w:rPr>
                  <w:rStyle w:val="Hyperlink"/>
                  <w:rFonts w:cs="Arial"/>
                  <w:highlight w:val="yellow"/>
                </w:rPr>
                <w:t>ASCD Educational Collection</w:t>
              </w:r>
            </w:hyperlink>
          </w:p>
          <w:p w:rsidR="00113EF8" w:rsidRPr="00C108EC" w:rsidRDefault="00C07A43" w:rsidP="00B44CE7">
            <w:pPr>
              <w:pStyle w:val="ListParagraph"/>
              <w:numPr>
                <w:ilvl w:val="0"/>
                <w:numId w:val="20"/>
              </w:numPr>
              <w:ind w:left="720"/>
              <w:rPr>
                <w:rFonts w:cs="Arial"/>
                <w:highlight w:val="yellow"/>
              </w:rPr>
            </w:pPr>
            <w:hyperlink r:id="rId14" w:history="1">
              <w:r w:rsidR="00113EF8" w:rsidRPr="00C108EC">
                <w:rPr>
                  <w:rStyle w:val="Hyperlink"/>
                  <w:rFonts w:cs="Arial"/>
                  <w:highlight w:val="yellow"/>
                </w:rPr>
                <w:t xml:space="preserve">Can You Convince Me? </w:t>
              </w:r>
            </w:hyperlink>
            <w:r w:rsidR="00B44CE7" w:rsidRPr="00C108EC">
              <w:rPr>
                <w:rFonts w:cs="Arial"/>
                <w:highlight w:val="yellow"/>
              </w:rPr>
              <w:t xml:space="preserve"> </w:t>
            </w:r>
          </w:p>
          <w:p w:rsidR="00113EF8" w:rsidRPr="00C108EC" w:rsidRDefault="00113EF8" w:rsidP="00113EF8">
            <w:pPr>
              <w:pStyle w:val="ListParagraph"/>
              <w:numPr>
                <w:ilvl w:val="0"/>
                <w:numId w:val="20"/>
              </w:numPr>
              <w:ind w:left="720"/>
              <w:rPr>
                <w:rFonts w:cs="Arial"/>
                <w:highlight w:val="yellow"/>
              </w:rPr>
            </w:pPr>
            <w:r w:rsidRPr="00C108EC">
              <w:rPr>
                <w:rFonts w:cs="Arial"/>
                <w:highlight w:val="yellow"/>
              </w:rPr>
              <w:t xml:space="preserve"> </w:t>
            </w:r>
          </w:p>
          <w:p w:rsidR="00113EF8" w:rsidRPr="00C108EC" w:rsidRDefault="00C07A43" w:rsidP="00113EF8">
            <w:pPr>
              <w:numPr>
                <w:ilvl w:val="0"/>
                <w:numId w:val="21"/>
              </w:numPr>
              <w:rPr>
                <w:rFonts w:cs="Arial"/>
                <w:highlight w:val="yellow"/>
              </w:rPr>
            </w:pPr>
            <w:hyperlink r:id="rId15" w:history="1">
              <w:proofErr w:type="spellStart"/>
              <w:r w:rsidR="00113EF8" w:rsidRPr="00C108EC">
                <w:rPr>
                  <w:rStyle w:val="Hyperlink"/>
                  <w:rFonts w:cs="Arial"/>
                  <w:highlight w:val="yellow"/>
                </w:rPr>
                <w:t>Lonestar</w:t>
              </w:r>
              <w:proofErr w:type="spellEnd"/>
              <w:r w:rsidR="00113EF8" w:rsidRPr="00C108EC">
                <w:rPr>
                  <w:rStyle w:val="Hyperlink"/>
                  <w:rFonts w:cs="Arial"/>
                  <w:highlight w:val="yellow"/>
                </w:rPr>
                <w:t xml:space="preserve"> Reading List</w:t>
              </w:r>
            </w:hyperlink>
          </w:p>
          <w:p w:rsidR="00113EF8" w:rsidRPr="00C108EC" w:rsidRDefault="00C07A43" w:rsidP="00113EF8">
            <w:pPr>
              <w:pStyle w:val="ListParagraph"/>
              <w:numPr>
                <w:ilvl w:val="0"/>
                <w:numId w:val="20"/>
              </w:numPr>
              <w:ind w:left="720"/>
              <w:rPr>
                <w:rFonts w:cs="Arial"/>
                <w:highlight w:val="yellow"/>
              </w:rPr>
            </w:pPr>
            <w:hyperlink r:id="rId16" w:history="1">
              <w:proofErr w:type="spellStart"/>
              <w:r w:rsidR="00113EF8" w:rsidRPr="00C108EC">
                <w:rPr>
                  <w:rStyle w:val="Hyperlink"/>
                  <w:rFonts w:cs="Arial"/>
                  <w:highlight w:val="yellow"/>
                </w:rPr>
                <w:t>es</w:t>
              </w:r>
              <w:proofErr w:type="spellEnd"/>
            </w:hyperlink>
          </w:p>
          <w:p w:rsidR="00113EF8" w:rsidRPr="00C108EC" w:rsidRDefault="00C07A43" w:rsidP="00113EF8">
            <w:pPr>
              <w:pStyle w:val="ListParagraph"/>
              <w:numPr>
                <w:ilvl w:val="0"/>
                <w:numId w:val="20"/>
              </w:numPr>
              <w:ind w:left="720"/>
              <w:rPr>
                <w:rFonts w:cs="Arial"/>
                <w:highlight w:val="yellow"/>
              </w:rPr>
            </w:pPr>
            <w:hyperlink r:id="rId17" w:history="1">
              <w:proofErr w:type="spellStart"/>
              <w:r w:rsidR="00113EF8" w:rsidRPr="00C108EC">
                <w:rPr>
                  <w:rStyle w:val="Hyperlink"/>
                  <w:rFonts w:cs="Arial"/>
                  <w:highlight w:val="yellow"/>
                </w:rPr>
                <w:t>RubiStar</w:t>
              </w:r>
              <w:proofErr w:type="spellEnd"/>
              <w:r w:rsidR="00113EF8" w:rsidRPr="00C108EC">
                <w:rPr>
                  <w:rStyle w:val="Hyperlink"/>
                  <w:rFonts w:cs="Arial"/>
                  <w:highlight w:val="yellow"/>
                </w:rPr>
                <w:t xml:space="preserve"> Rubric Builder</w:t>
              </w:r>
            </w:hyperlink>
          </w:p>
          <w:p w:rsidR="00113EF8" w:rsidRPr="00C108EC" w:rsidRDefault="00C07A43" w:rsidP="00113EF8">
            <w:pPr>
              <w:pStyle w:val="ListParagraph"/>
              <w:numPr>
                <w:ilvl w:val="0"/>
                <w:numId w:val="20"/>
              </w:numPr>
              <w:ind w:left="720"/>
              <w:rPr>
                <w:rFonts w:cs="Arial"/>
                <w:highlight w:val="yellow"/>
              </w:rPr>
            </w:pPr>
            <w:hyperlink r:id="rId18" w:history="1">
              <w:r w:rsidR="00113EF8" w:rsidRPr="00C108EC">
                <w:rPr>
                  <w:rStyle w:val="Hyperlink"/>
                  <w:rFonts w:cs="Arial"/>
                  <w:highlight w:val="yellow"/>
                </w:rPr>
                <w:t>Status of the Class</w:t>
              </w:r>
            </w:hyperlink>
          </w:p>
          <w:p w:rsidR="00113EF8" w:rsidRPr="00C108EC" w:rsidRDefault="00113EF8" w:rsidP="007D2E9E">
            <w:pPr>
              <w:pStyle w:val="NoSpacing"/>
              <w:rPr>
                <w:rFonts w:ascii="Arial" w:hAnsi="Arial" w:cs="Arial"/>
                <w:sz w:val="20"/>
                <w:szCs w:val="20"/>
                <w:highlight w:val="yellow"/>
              </w:rPr>
            </w:pPr>
          </w:p>
          <w:p w:rsidR="00113EF8" w:rsidRPr="00C108EC" w:rsidRDefault="00113EF8" w:rsidP="007D2E9E">
            <w:pPr>
              <w:rPr>
                <w:rFonts w:cs="Arial"/>
                <w:b/>
                <w:highlight w:val="yellow"/>
                <w:u w:val="single"/>
              </w:rPr>
            </w:pPr>
            <w:r w:rsidRPr="00C108EC">
              <w:rPr>
                <w:rFonts w:cs="Arial"/>
                <w:b/>
                <w:highlight w:val="yellow"/>
                <w:u w:val="single"/>
              </w:rPr>
              <w:t>Professional References</w:t>
            </w:r>
          </w:p>
          <w:p w:rsidR="00113EF8" w:rsidRPr="00C108EC" w:rsidRDefault="00113EF8" w:rsidP="00113EF8">
            <w:pPr>
              <w:pStyle w:val="ListParagraph"/>
              <w:numPr>
                <w:ilvl w:val="0"/>
                <w:numId w:val="5"/>
              </w:numPr>
              <w:rPr>
                <w:rFonts w:cs="Arial"/>
                <w:highlight w:val="yellow"/>
              </w:rPr>
            </w:pPr>
            <w:r w:rsidRPr="00C108EC">
              <w:rPr>
                <w:rFonts w:cs="Arial"/>
                <w:highlight w:val="yellow"/>
              </w:rPr>
              <w:t xml:space="preserve">Atwell, </w:t>
            </w:r>
            <w:proofErr w:type="spellStart"/>
            <w:r w:rsidRPr="00C108EC">
              <w:rPr>
                <w:rFonts w:cs="Arial"/>
                <w:highlight w:val="yellow"/>
              </w:rPr>
              <w:t>Nancie</w:t>
            </w:r>
            <w:proofErr w:type="spellEnd"/>
            <w:r w:rsidRPr="00C108EC">
              <w:rPr>
                <w:rFonts w:cs="Arial"/>
                <w:highlight w:val="yellow"/>
              </w:rPr>
              <w:t xml:space="preserve"> - </w:t>
            </w:r>
            <w:r w:rsidRPr="00C108EC">
              <w:rPr>
                <w:rFonts w:cs="Arial"/>
                <w:i/>
                <w:highlight w:val="yellow"/>
              </w:rPr>
              <w:t>Lessons that Change Writers</w:t>
            </w:r>
          </w:p>
          <w:p w:rsidR="00113EF8" w:rsidRPr="00C108EC" w:rsidRDefault="00113EF8" w:rsidP="00113EF8">
            <w:pPr>
              <w:pStyle w:val="ListParagraph"/>
              <w:numPr>
                <w:ilvl w:val="0"/>
                <w:numId w:val="5"/>
              </w:numPr>
              <w:rPr>
                <w:rFonts w:cs="Arial"/>
                <w:highlight w:val="yellow"/>
              </w:rPr>
            </w:pPr>
            <w:proofErr w:type="spellStart"/>
            <w:r w:rsidRPr="00C108EC">
              <w:rPr>
                <w:rFonts w:cs="Arial"/>
                <w:highlight w:val="yellow"/>
              </w:rPr>
              <w:t>Bernabei</w:t>
            </w:r>
            <w:proofErr w:type="spellEnd"/>
            <w:r w:rsidRPr="00C108EC">
              <w:rPr>
                <w:rFonts w:cs="Arial"/>
                <w:highlight w:val="yellow"/>
              </w:rPr>
              <w:t xml:space="preserve">, Gretchen - </w:t>
            </w:r>
            <w:r w:rsidRPr="00C108EC">
              <w:rPr>
                <w:rFonts w:cs="Arial"/>
                <w:i/>
                <w:highlight w:val="yellow"/>
              </w:rPr>
              <w:t>Reviving the Essay</w:t>
            </w:r>
          </w:p>
          <w:p w:rsidR="00113EF8" w:rsidRPr="00C108EC" w:rsidRDefault="00113EF8" w:rsidP="00113EF8">
            <w:pPr>
              <w:pStyle w:val="ListParagraph"/>
              <w:numPr>
                <w:ilvl w:val="0"/>
                <w:numId w:val="5"/>
              </w:numPr>
              <w:rPr>
                <w:rFonts w:cs="Arial"/>
                <w:highlight w:val="yellow"/>
              </w:rPr>
            </w:pPr>
            <w:proofErr w:type="spellStart"/>
            <w:r w:rsidRPr="00C108EC">
              <w:rPr>
                <w:rFonts w:cs="Arial"/>
                <w:highlight w:val="yellow"/>
              </w:rPr>
              <w:t>Bernabei</w:t>
            </w:r>
            <w:proofErr w:type="spellEnd"/>
            <w:r w:rsidRPr="00C108EC">
              <w:rPr>
                <w:rFonts w:cs="Arial"/>
                <w:highlight w:val="yellow"/>
              </w:rPr>
              <w:t>, Gretchen</w:t>
            </w:r>
            <w:r w:rsidRPr="00C108EC">
              <w:rPr>
                <w:rFonts w:cs="Arial"/>
                <w:i/>
                <w:highlight w:val="yellow"/>
              </w:rPr>
              <w:t xml:space="preserve"> - Why We Must Run with Scissors</w:t>
            </w:r>
          </w:p>
          <w:p w:rsidR="00113EF8" w:rsidRPr="00C108EC" w:rsidRDefault="00113EF8" w:rsidP="00113EF8">
            <w:pPr>
              <w:pStyle w:val="ListParagraph"/>
              <w:numPr>
                <w:ilvl w:val="0"/>
                <w:numId w:val="5"/>
              </w:numPr>
              <w:rPr>
                <w:rFonts w:cs="Arial"/>
                <w:highlight w:val="yellow"/>
              </w:rPr>
            </w:pPr>
            <w:proofErr w:type="spellStart"/>
            <w:r w:rsidRPr="00C108EC">
              <w:rPr>
                <w:rFonts w:cs="Arial"/>
                <w:highlight w:val="yellow"/>
              </w:rPr>
              <w:t>Caine</w:t>
            </w:r>
            <w:proofErr w:type="spellEnd"/>
            <w:r w:rsidRPr="00C108EC">
              <w:rPr>
                <w:rFonts w:cs="Arial"/>
                <w:highlight w:val="yellow"/>
              </w:rPr>
              <w:t xml:space="preserve">, Karen - </w:t>
            </w:r>
            <w:r w:rsidRPr="00C108EC">
              <w:rPr>
                <w:rFonts w:cs="Arial"/>
                <w:i/>
                <w:highlight w:val="yellow"/>
              </w:rPr>
              <w:t xml:space="preserve">Writing to Persuade: </w:t>
            </w:r>
            <w:proofErr w:type="spellStart"/>
            <w:r w:rsidRPr="00C108EC">
              <w:rPr>
                <w:rFonts w:cs="Arial"/>
                <w:i/>
                <w:highlight w:val="yellow"/>
              </w:rPr>
              <w:t>Minilessons</w:t>
            </w:r>
            <w:proofErr w:type="spellEnd"/>
            <w:r w:rsidRPr="00C108EC">
              <w:rPr>
                <w:rFonts w:cs="Arial"/>
                <w:i/>
                <w:highlight w:val="yellow"/>
              </w:rPr>
              <w:t xml:space="preserve"> to Help Students Plan, Draft, and Revise</w:t>
            </w:r>
          </w:p>
          <w:p w:rsidR="00113EF8" w:rsidRPr="00C108EC" w:rsidRDefault="00113EF8" w:rsidP="00113EF8">
            <w:pPr>
              <w:pStyle w:val="ListParagraph"/>
              <w:numPr>
                <w:ilvl w:val="0"/>
                <w:numId w:val="5"/>
              </w:numPr>
              <w:rPr>
                <w:rFonts w:cs="Arial"/>
                <w:highlight w:val="yellow"/>
              </w:rPr>
            </w:pPr>
            <w:r w:rsidRPr="00C108EC">
              <w:rPr>
                <w:rFonts w:cs="Arial"/>
                <w:highlight w:val="yellow"/>
              </w:rPr>
              <w:t>Gallagher, Chris &amp; Lee, Amy</w:t>
            </w:r>
            <w:r w:rsidRPr="00C108EC">
              <w:rPr>
                <w:rFonts w:cs="Arial"/>
                <w:i/>
                <w:highlight w:val="yellow"/>
              </w:rPr>
              <w:t xml:space="preserve"> - Teaching Writing That Matters: Tools and Projects That Motivate Adolescent Writers</w:t>
            </w:r>
          </w:p>
        </w:tc>
      </w:tr>
      <w:tr w:rsidR="00113EF8" w:rsidRPr="000F4E13" w:rsidDel="00A96C11" w:rsidTr="007D2E9E">
        <w:trPr>
          <w:trHeight w:val="217"/>
        </w:trPr>
        <w:tc>
          <w:tcPr>
            <w:tcW w:w="1720" w:type="dxa"/>
          </w:tcPr>
          <w:p w:rsidR="00113EF8" w:rsidRPr="000F4E13" w:rsidDel="00A96C11" w:rsidRDefault="00113EF8" w:rsidP="007D2E9E">
            <w:pPr>
              <w:rPr>
                <w:rFonts w:cs="Arial"/>
                <w:b/>
              </w:rPr>
            </w:pPr>
          </w:p>
        </w:tc>
        <w:tc>
          <w:tcPr>
            <w:tcW w:w="8510" w:type="dxa"/>
          </w:tcPr>
          <w:p w:rsidR="00CC5ECB" w:rsidRPr="00C108EC" w:rsidRDefault="00CC5ECB" w:rsidP="007D2E9E">
            <w:pPr>
              <w:spacing w:line="276" w:lineRule="auto"/>
              <w:rPr>
                <w:rFonts w:cs="Arial"/>
                <w:b/>
                <w:highlight w:val="yellow"/>
                <w:u w:val="single"/>
              </w:rPr>
            </w:pPr>
          </w:p>
          <w:p w:rsidR="00113EF8" w:rsidRPr="00C108EC" w:rsidRDefault="00113EF8" w:rsidP="007D2E9E">
            <w:pPr>
              <w:spacing w:line="276" w:lineRule="auto"/>
              <w:rPr>
                <w:rFonts w:cs="Arial"/>
                <w:b/>
                <w:highlight w:val="yellow"/>
                <w:u w:val="single"/>
              </w:rPr>
            </w:pPr>
            <w:r w:rsidRPr="00C108EC">
              <w:rPr>
                <w:rFonts w:cs="Arial"/>
                <w:b/>
                <w:highlight w:val="yellow"/>
                <w:u w:val="single"/>
              </w:rPr>
              <w:lastRenderedPageBreak/>
              <w:t>Non-Negotiable Assessments/Work Products</w:t>
            </w:r>
          </w:p>
          <w:p w:rsidR="00CC5ECB" w:rsidRPr="00C108EC" w:rsidRDefault="00CC5ECB" w:rsidP="007D2E9E">
            <w:pPr>
              <w:spacing w:line="276" w:lineRule="auto"/>
              <w:rPr>
                <w:rFonts w:cs="Arial"/>
                <w:b/>
                <w:highlight w:val="yellow"/>
                <w:u w:val="single"/>
              </w:rPr>
            </w:pPr>
          </w:p>
          <w:p w:rsidR="00113EF8" w:rsidRPr="00C108EC" w:rsidRDefault="00CC5ECB" w:rsidP="00CC5ECB">
            <w:pPr>
              <w:pStyle w:val="ListParagraph"/>
              <w:numPr>
                <w:ilvl w:val="0"/>
                <w:numId w:val="29"/>
              </w:numPr>
              <w:rPr>
                <w:rFonts w:cs="Arial"/>
                <w:highlight w:val="yellow"/>
              </w:rPr>
            </w:pPr>
            <w:r w:rsidRPr="00C108EC">
              <w:rPr>
                <w:rFonts w:cs="Arial"/>
                <w:highlight w:val="yellow"/>
              </w:rPr>
              <w:t>Personal Narrative/Expository Essay</w:t>
            </w:r>
            <w:r w:rsidR="0013722C" w:rsidRPr="00C108EC">
              <w:rPr>
                <w:rFonts w:cs="Arial"/>
                <w:highlight w:val="yellow"/>
              </w:rPr>
              <w:t xml:space="preserve"> (for revision)</w:t>
            </w:r>
          </w:p>
          <w:p w:rsidR="00CC5ECB" w:rsidRPr="00C108EC" w:rsidRDefault="00CC5ECB" w:rsidP="00CC5ECB">
            <w:pPr>
              <w:pStyle w:val="ListParagraph"/>
              <w:numPr>
                <w:ilvl w:val="0"/>
                <w:numId w:val="29"/>
              </w:numPr>
              <w:rPr>
                <w:rFonts w:cs="Arial"/>
                <w:highlight w:val="yellow"/>
              </w:rPr>
            </w:pPr>
          </w:p>
          <w:p w:rsidR="00113EF8" w:rsidRPr="00C108EC" w:rsidRDefault="00113EF8" w:rsidP="007D2E9E">
            <w:pPr>
              <w:rPr>
                <w:rFonts w:cs="Arial"/>
                <w:highlight w:val="yellow"/>
              </w:rPr>
            </w:pPr>
          </w:p>
          <w:p w:rsidR="00113EF8" w:rsidRPr="00C108EC" w:rsidRDefault="00113EF8" w:rsidP="007D2E9E">
            <w:pPr>
              <w:rPr>
                <w:rFonts w:cs="Arial"/>
                <w:highlight w:val="yellow"/>
              </w:rPr>
            </w:pPr>
            <w:r w:rsidRPr="00C108EC">
              <w:rPr>
                <w:rFonts w:cs="Arial"/>
                <w:b/>
                <w:bCs/>
                <w:highlight w:val="yellow"/>
                <w:u w:val="single"/>
              </w:rPr>
              <w:t>Suggested Assessments/Work Products</w:t>
            </w:r>
            <w:r w:rsidRPr="00C108EC">
              <w:rPr>
                <w:rFonts w:cs="Arial"/>
                <w:highlight w:val="yellow"/>
              </w:rPr>
              <w:t xml:space="preserve"> </w:t>
            </w:r>
          </w:p>
          <w:p w:rsidR="00113EF8" w:rsidRPr="00C108EC" w:rsidRDefault="00113EF8" w:rsidP="007D2E9E">
            <w:pPr>
              <w:rPr>
                <w:rFonts w:cs="Arial"/>
                <w:highlight w:val="yellow"/>
              </w:rPr>
            </w:pPr>
          </w:p>
          <w:p w:rsidR="00113EF8" w:rsidRPr="00C108EC" w:rsidRDefault="00113EF8" w:rsidP="007D2E9E">
            <w:pPr>
              <w:spacing w:line="276" w:lineRule="auto"/>
              <w:rPr>
                <w:rFonts w:cs="Arial"/>
                <w:b/>
                <w:bCs/>
                <w:highlight w:val="yellow"/>
                <w:u w:val="single"/>
              </w:rPr>
            </w:pPr>
            <w:r w:rsidRPr="00C108EC">
              <w:rPr>
                <w:rFonts w:cs="Arial"/>
                <w:b/>
                <w:bCs/>
                <w:highlight w:val="yellow"/>
                <w:u w:val="single"/>
              </w:rPr>
              <w:t>Ongoing Assessments and Best Practices</w:t>
            </w:r>
          </w:p>
          <w:p w:rsidR="00113EF8" w:rsidRPr="00C108EC" w:rsidRDefault="00C07A43" w:rsidP="00113EF8">
            <w:pPr>
              <w:pStyle w:val="ListParagraph"/>
              <w:numPr>
                <w:ilvl w:val="0"/>
                <w:numId w:val="6"/>
              </w:numPr>
              <w:rPr>
                <w:rFonts w:cs="Arial"/>
                <w:highlight w:val="yellow"/>
              </w:rPr>
            </w:pPr>
            <w:hyperlink r:id="rId19" w:history="1">
              <w:r w:rsidR="00113EF8" w:rsidRPr="00C108EC">
                <w:rPr>
                  <w:rStyle w:val="Hyperlink"/>
                  <w:rFonts w:cs="Arial"/>
                  <w:highlight w:val="yellow"/>
                </w:rPr>
                <w:t>Anecdotal Records</w:t>
              </w:r>
            </w:hyperlink>
            <w:r w:rsidR="00113EF8" w:rsidRPr="00C108EC">
              <w:rPr>
                <w:rFonts w:cs="Arial"/>
                <w:highlight w:val="yellow"/>
              </w:rPr>
              <w:t xml:space="preserve">- An </w:t>
            </w:r>
            <w:r w:rsidR="00113EF8" w:rsidRPr="00C108EC">
              <w:rPr>
                <w:rStyle w:val="Emphasis"/>
                <w:rFonts w:cs="Arial"/>
                <w:highlight w:val="yellow"/>
              </w:rPr>
              <w:t>anecdotal record</w:t>
            </w:r>
            <w:r w:rsidR="00113EF8" w:rsidRPr="00C108EC">
              <w:rPr>
                <w:rFonts w:cs="Arial"/>
                <w:highlight w:val="yellow"/>
              </w:rP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113EF8" w:rsidRPr="00C108EC" w:rsidRDefault="00C07A43" w:rsidP="00113EF8">
            <w:pPr>
              <w:pStyle w:val="ListParagraph"/>
              <w:numPr>
                <w:ilvl w:val="0"/>
                <w:numId w:val="6"/>
              </w:numPr>
              <w:rPr>
                <w:rFonts w:cs="Arial"/>
                <w:highlight w:val="yellow"/>
              </w:rPr>
            </w:pPr>
            <w:hyperlink r:id="rId20" w:history="1">
              <w:r w:rsidR="00113EF8" w:rsidRPr="00C108EC">
                <w:rPr>
                  <w:rStyle w:val="Hyperlink"/>
                  <w:rFonts w:cs="Arial"/>
                  <w:highlight w:val="yellow"/>
                </w:rPr>
                <w:t>Status of the Class</w:t>
              </w:r>
            </w:hyperlink>
            <w:r w:rsidR="00113EF8" w:rsidRPr="00C108EC">
              <w:rPr>
                <w:rFonts w:cs="Arial"/>
                <w:highlight w:val="yellow"/>
              </w:rPr>
              <w:t xml:space="preserve"> - teachers use a “status of the class” chart to keep track of student progress and to determine when teacher conferencing is needed at</w:t>
            </w:r>
          </w:p>
          <w:p w:rsidR="00113EF8" w:rsidRPr="00C108EC" w:rsidRDefault="00113EF8" w:rsidP="007D2E9E">
            <w:pPr>
              <w:ind w:left="720"/>
              <w:rPr>
                <w:rFonts w:cs="Arial"/>
                <w:highlight w:val="yellow"/>
              </w:rPr>
            </w:pPr>
            <w:r w:rsidRPr="00C108EC">
              <w:rPr>
                <w:rFonts w:cs="Arial"/>
                <w:highlight w:val="yellow"/>
              </w:rPr>
              <w:t>Standardized Reading Level Assessment and Monitoring – Review reading level data for students with a focus on struggling readers.  Continue assessment and monitoring throughout the school year (e.g. DRA, Gates-</w:t>
            </w:r>
            <w:proofErr w:type="spellStart"/>
            <w:r w:rsidRPr="00C108EC">
              <w:rPr>
                <w:rFonts w:cs="Arial"/>
                <w:highlight w:val="yellow"/>
              </w:rPr>
              <w:t>MacGinitie</w:t>
            </w:r>
            <w:proofErr w:type="spellEnd"/>
            <w:r w:rsidRPr="00C108EC">
              <w:rPr>
                <w:rFonts w:cs="Arial"/>
                <w:highlight w:val="yellow"/>
              </w:rPr>
              <w:t xml:space="preserve"> Reading Test etc.).</w:t>
            </w:r>
          </w:p>
          <w:p w:rsidR="00113EF8" w:rsidRPr="00C108EC" w:rsidRDefault="00C07A43" w:rsidP="00113EF8">
            <w:pPr>
              <w:pStyle w:val="ListParagraph"/>
              <w:numPr>
                <w:ilvl w:val="0"/>
                <w:numId w:val="6"/>
              </w:numPr>
              <w:rPr>
                <w:rFonts w:cs="Arial"/>
                <w:b/>
                <w:highlight w:val="yellow"/>
              </w:rPr>
            </w:pPr>
            <w:hyperlink r:id="rId21" w:history="1">
              <w:r w:rsidR="00113EF8" w:rsidRPr="00C108EC">
                <w:rPr>
                  <w:rStyle w:val="Hyperlink"/>
                  <w:rFonts w:cs="Arial"/>
                  <w:highlight w:val="yellow"/>
                </w:rPr>
                <w:t>Reading and Writing Inventories/Surveys</w:t>
              </w:r>
            </w:hyperlink>
            <w:r w:rsidR="00113EF8" w:rsidRPr="00C108EC">
              <w:rPr>
                <w:rFonts w:cs="Arial"/>
                <w:highlight w:val="yellow"/>
              </w:rPr>
              <w:t xml:space="preserve"> - Students evaluate their skills and preferences for reading and writing activities. “Inventories” are similar to surveys. </w:t>
            </w:r>
            <w:r w:rsidR="00113EF8" w:rsidRPr="00C108EC">
              <w:rPr>
                <w:rFonts w:cs="Arial"/>
                <w:b/>
                <w:highlight w:val="yellow"/>
              </w:rPr>
              <w:t>See the example below.</w:t>
            </w:r>
          </w:p>
          <w:p w:rsidR="00113EF8" w:rsidRPr="00C108EC" w:rsidRDefault="00113EF8" w:rsidP="00113EF8">
            <w:pPr>
              <w:numPr>
                <w:ilvl w:val="0"/>
                <w:numId w:val="7"/>
              </w:numPr>
              <w:rPr>
                <w:rFonts w:cs="Arial"/>
                <w:highlight w:val="yellow"/>
              </w:rPr>
            </w:pPr>
            <w:r w:rsidRPr="00C108EC">
              <w:rPr>
                <w:rFonts w:cs="Arial"/>
                <w:highlight w:val="yellow"/>
              </w:rPr>
              <w:t xml:space="preserve">Writing workshop </w:t>
            </w:r>
            <w:r w:rsidRPr="00C108EC">
              <w:rPr>
                <w:rFonts w:cs="Arial"/>
                <w:b/>
                <w:highlight w:val="yellow"/>
              </w:rPr>
              <w:t>(see characteristics below)</w:t>
            </w:r>
            <w:r w:rsidRPr="00C108EC">
              <w:rPr>
                <w:rFonts w:cs="Arial"/>
                <w:highlight w:val="yellow"/>
              </w:rPr>
              <w:t xml:space="preserve"> is a standard classroom practice and should be established within the first week of school. Mini-lessons on the craft and skill of writing are designed around relevance to the current unit as well as students’ needs.</w:t>
            </w:r>
          </w:p>
          <w:p w:rsidR="00113EF8" w:rsidRPr="00C108EC" w:rsidRDefault="00113EF8" w:rsidP="00113EF8">
            <w:pPr>
              <w:numPr>
                <w:ilvl w:val="0"/>
                <w:numId w:val="7"/>
              </w:numPr>
              <w:rPr>
                <w:rFonts w:cs="Arial"/>
                <w:highlight w:val="yellow"/>
              </w:rPr>
            </w:pPr>
            <w:r w:rsidRPr="00C108EC">
              <w:rPr>
                <w:rFonts w:cs="Arial"/>
                <w:highlight w:val="yellow"/>
              </w:rPr>
              <w:t>Writers’ notebooks are introduced and set up in the first unit to use in the classroom for drafting pieces that will later be crafted in writer’s workshop. In the writer’s notebook, the students may brainstorm topics, reflect on and experiment with author’s craft, and tweak their revision and editing skills.</w:t>
            </w:r>
          </w:p>
          <w:p w:rsidR="00113EF8" w:rsidRPr="00C108EC" w:rsidRDefault="00113EF8" w:rsidP="00113EF8">
            <w:pPr>
              <w:numPr>
                <w:ilvl w:val="0"/>
                <w:numId w:val="8"/>
              </w:numPr>
              <w:rPr>
                <w:rFonts w:cs="Arial"/>
                <w:highlight w:val="yellow"/>
              </w:rPr>
            </w:pPr>
            <w:r w:rsidRPr="00C108EC">
              <w:rPr>
                <w:rFonts w:cs="Arial"/>
                <w:highlight w:val="yellow"/>
              </w:rPr>
              <w:t>Writing and reading workshops with mini-lessons designed around students’ needs</w:t>
            </w:r>
          </w:p>
          <w:p w:rsidR="00113EF8" w:rsidRPr="00C108EC" w:rsidRDefault="00113EF8" w:rsidP="00113EF8">
            <w:pPr>
              <w:pStyle w:val="ListParagraph"/>
              <w:numPr>
                <w:ilvl w:val="0"/>
                <w:numId w:val="8"/>
              </w:numPr>
              <w:rPr>
                <w:rFonts w:cs="Arial"/>
                <w:highlight w:val="yellow"/>
              </w:rPr>
            </w:pPr>
            <w:r w:rsidRPr="00C108EC">
              <w:rPr>
                <w:rFonts w:cs="Arial"/>
                <w:highlight w:val="yellow"/>
              </w:rPr>
              <w:t>Conferring and informal assessment of notebooks during Reader-Writer Workshop</w:t>
            </w:r>
          </w:p>
          <w:p w:rsidR="00113EF8" w:rsidRPr="00C108EC" w:rsidRDefault="00113EF8" w:rsidP="00113EF8">
            <w:pPr>
              <w:pStyle w:val="ListParagraph"/>
              <w:numPr>
                <w:ilvl w:val="0"/>
                <w:numId w:val="8"/>
              </w:numPr>
              <w:spacing w:line="276" w:lineRule="auto"/>
              <w:rPr>
                <w:rFonts w:cs="Arial"/>
                <w:bCs/>
                <w:highlight w:val="yellow"/>
                <w:u w:val="single"/>
              </w:rPr>
            </w:pPr>
            <w:r w:rsidRPr="00C108EC">
              <w:rPr>
                <w:rFonts w:cs="Arial"/>
                <w:highlight w:val="yellow"/>
              </w:rPr>
              <w:t xml:space="preserve">Cooperative Learning Activities like Think-Pair-Share </w:t>
            </w:r>
          </w:p>
          <w:p w:rsidR="00113EF8" w:rsidRPr="00C108EC" w:rsidRDefault="00113EF8" w:rsidP="00113EF8">
            <w:pPr>
              <w:numPr>
                <w:ilvl w:val="0"/>
                <w:numId w:val="9"/>
              </w:numPr>
              <w:spacing w:line="276" w:lineRule="auto"/>
              <w:rPr>
                <w:rFonts w:cs="Arial"/>
                <w:bCs/>
                <w:highlight w:val="yellow"/>
                <w:u w:val="single"/>
              </w:rPr>
            </w:pPr>
            <w:r w:rsidRPr="00C108EC">
              <w:rPr>
                <w:rFonts w:cs="Arial"/>
                <w:highlight w:val="yellow"/>
              </w:rPr>
              <w:t>Annotating text to improve comprehension</w:t>
            </w:r>
          </w:p>
          <w:p w:rsidR="00113EF8" w:rsidRPr="00C108EC" w:rsidRDefault="00113EF8" w:rsidP="00113EF8">
            <w:pPr>
              <w:numPr>
                <w:ilvl w:val="0"/>
                <w:numId w:val="7"/>
              </w:numPr>
              <w:rPr>
                <w:rFonts w:cs="Arial"/>
                <w:bCs/>
                <w:highlight w:val="yellow"/>
              </w:rPr>
            </w:pPr>
            <w:r w:rsidRPr="00C108EC">
              <w:rPr>
                <w:rFonts w:cs="Arial"/>
                <w:bCs/>
                <w:highlight w:val="yellow"/>
              </w:rPr>
              <w:t>Self-selected Reading (SSR)</w:t>
            </w:r>
          </w:p>
          <w:p w:rsidR="00113EF8" w:rsidRPr="00C108EC" w:rsidRDefault="00113EF8" w:rsidP="00113EF8">
            <w:pPr>
              <w:numPr>
                <w:ilvl w:val="0"/>
                <w:numId w:val="8"/>
              </w:numPr>
              <w:spacing w:line="276" w:lineRule="auto"/>
              <w:rPr>
                <w:rFonts w:cs="Arial"/>
                <w:highlight w:val="yellow"/>
              </w:rPr>
            </w:pPr>
            <w:r w:rsidRPr="00C108EC">
              <w:rPr>
                <w:rFonts w:cs="Arial"/>
                <w:highlight w:val="yellow"/>
              </w:rPr>
              <w:t xml:space="preserve">Vocabulary activities that utilize movement, games, and/or </w:t>
            </w:r>
            <w:proofErr w:type="spellStart"/>
            <w:r w:rsidRPr="00C108EC">
              <w:rPr>
                <w:rFonts w:cs="Arial"/>
                <w:highlight w:val="yellow"/>
              </w:rPr>
              <w:t>manipulatives</w:t>
            </w:r>
            <w:proofErr w:type="spellEnd"/>
            <w:r w:rsidRPr="00C108EC">
              <w:rPr>
                <w:rFonts w:cs="Arial"/>
                <w:highlight w:val="yellow"/>
              </w:rPr>
              <w:t>.</w:t>
            </w:r>
          </w:p>
          <w:p w:rsidR="00113EF8" w:rsidRPr="00C108EC" w:rsidRDefault="00113EF8" w:rsidP="00113EF8">
            <w:pPr>
              <w:numPr>
                <w:ilvl w:val="0"/>
                <w:numId w:val="10"/>
              </w:numPr>
              <w:rPr>
                <w:rFonts w:cs="Arial"/>
                <w:bCs/>
                <w:highlight w:val="yellow"/>
              </w:rPr>
            </w:pPr>
            <w:r w:rsidRPr="00C108EC">
              <w:rPr>
                <w:rFonts w:cs="Arial"/>
                <w:bCs/>
                <w:highlight w:val="yellow"/>
              </w:rPr>
              <w:t xml:space="preserve">Think </w:t>
            </w:r>
            <w:proofErr w:type="spellStart"/>
            <w:r w:rsidRPr="00C108EC">
              <w:rPr>
                <w:rFonts w:cs="Arial"/>
                <w:bCs/>
                <w:highlight w:val="yellow"/>
              </w:rPr>
              <w:t>Alouds</w:t>
            </w:r>
            <w:proofErr w:type="spellEnd"/>
            <w:r w:rsidRPr="00C108EC">
              <w:rPr>
                <w:rFonts w:cs="Arial"/>
                <w:bCs/>
                <w:highlight w:val="yellow"/>
              </w:rPr>
              <w:t xml:space="preserve"> to model </w:t>
            </w:r>
            <w:proofErr w:type="spellStart"/>
            <w:r w:rsidRPr="00C108EC">
              <w:rPr>
                <w:rFonts w:cs="Arial"/>
                <w:bCs/>
                <w:highlight w:val="yellow"/>
              </w:rPr>
              <w:t>metacognitive</w:t>
            </w:r>
            <w:proofErr w:type="spellEnd"/>
            <w:r w:rsidRPr="00C108EC">
              <w:rPr>
                <w:rFonts w:cs="Arial"/>
                <w:bCs/>
                <w:highlight w:val="yellow"/>
              </w:rPr>
              <w:t xml:space="preserve"> strategies</w:t>
            </w:r>
          </w:p>
          <w:p w:rsidR="00113EF8" w:rsidRPr="00C108EC" w:rsidRDefault="00113EF8" w:rsidP="00113EF8">
            <w:pPr>
              <w:numPr>
                <w:ilvl w:val="0"/>
                <w:numId w:val="10"/>
              </w:numPr>
              <w:spacing w:line="276" w:lineRule="auto"/>
              <w:rPr>
                <w:rFonts w:cs="Arial"/>
                <w:highlight w:val="yellow"/>
              </w:rPr>
            </w:pPr>
            <w:r w:rsidRPr="00C108EC">
              <w:rPr>
                <w:rFonts w:cs="Arial"/>
                <w:highlight w:val="yellow"/>
              </w:rPr>
              <w:t>Teaching grammar through the context of student reading and writing</w:t>
            </w:r>
          </w:p>
          <w:p w:rsidR="00113EF8" w:rsidRPr="00C108EC" w:rsidRDefault="00113EF8" w:rsidP="007D2E9E">
            <w:pPr>
              <w:pStyle w:val="ListParagraph"/>
              <w:rPr>
                <w:rFonts w:cs="Arial"/>
                <w:highlight w:val="yellow"/>
              </w:rPr>
            </w:pPr>
          </w:p>
          <w:p w:rsidR="00113EF8" w:rsidRPr="00C108EC" w:rsidRDefault="00113EF8" w:rsidP="007D2E9E">
            <w:pPr>
              <w:rPr>
                <w:rFonts w:cs="Arial"/>
                <w:b/>
                <w:bCs/>
                <w:highlight w:val="yellow"/>
                <w:u w:val="single"/>
              </w:rPr>
            </w:pPr>
            <w:r w:rsidRPr="00C108EC">
              <w:rPr>
                <w:rFonts w:cs="Arial"/>
                <w:b/>
                <w:bCs/>
                <w:highlight w:val="yellow"/>
                <w:u w:val="single"/>
              </w:rPr>
              <w:t>Characteristics of Writing Workshop</w:t>
            </w:r>
          </w:p>
          <w:p w:rsidR="00113EF8" w:rsidRPr="00C108EC" w:rsidRDefault="00113EF8" w:rsidP="00113EF8">
            <w:pPr>
              <w:pStyle w:val="ListParagraph"/>
              <w:numPr>
                <w:ilvl w:val="0"/>
                <w:numId w:val="11"/>
              </w:numPr>
              <w:rPr>
                <w:rFonts w:cs="Arial"/>
                <w:highlight w:val="yellow"/>
              </w:rPr>
            </w:pPr>
            <w:r w:rsidRPr="00C108EC">
              <w:rPr>
                <w:rFonts w:cs="Arial"/>
                <w:highlight w:val="yellow"/>
              </w:rPr>
              <w:t>Encourages students’ independence in writing activities</w:t>
            </w:r>
          </w:p>
          <w:p w:rsidR="00113EF8" w:rsidRPr="00C108EC" w:rsidRDefault="00113EF8" w:rsidP="00113EF8">
            <w:pPr>
              <w:pStyle w:val="ListParagraph"/>
              <w:numPr>
                <w:ilvl w:val="0"/>
                <w:numId w:val="11"/>
              </w:numPr>
              <w:rPr>
                <w:rFonts w:cs="Arial"/>
                <w:highlight w:val="yellow"/>
              </w:rPr>
            </w:pPr>
            <w:r w:rsidRPr="00C108EC">
              <w:rPr>
                <w:rFonts w:cs="Arial"/>
                <w:highlight w:val="yellow"/>
              </w:rPr>
              <w:t xml:space="preserve">Promotes high degree of choice of topics for student writers within a structured framework </w:t>
            </w:r>
          </w:p>
          <w:p w:rsidR="00113EF8" w:rsidRPr="00C108EC" w:rsidRDefault="00113EF8" w:rsidP="00113EF8">
            <w:pPr>
              <w:pStyle w:val="ListParagraph"/>
              <w:numPr>
                <w:ilvl w:val="0"/>
                <w:numId w:val="11"/>
              </w:numPr>
              <w:rPr>
                <w:rFonts w:cs="Arial"/>
                <w:highlight w:val="yellow"/>
              </w:rPr>
            </w:pPr>
            <w:r w:rsidRPr="00C108EC">
              <w:rPr>
                <w:rFonts w:cs="Arial"/>
                <w:highlight w:val="yellow"/>
              </w:rPr>
              <w:t>Implements classroom procedures that are consistent for both materials and movement</w:t>
            </w:r>
          </w:p>
          <w:p w:rsidR="00113EF8" w:rsidRPr="00C108EC" w:rsidRDefault="00113EF8" w:rsidP="00113EF8">
            <w:pPr>
              <w:pStyle w:val="ListParagraph"/>
              <w:numPr>
                <w:ilvl w:val="0"/>
                <w:numId w:val="11"/>
              </w:numPr>
              <w:rPr>
                <w:rFonts w:cs="Arial"/>
                <w:highlight w:val="yellow"/>
              </w:rPr>
            </w:pPr>
            <w:r w:rsidRPr="00C108EC">
              <w:rPr>
                <w:rFonts w:cs="Arial"/>
                <w:highlight w:val="yellow"/>
              </w:rPr>
              <w:t>Encourages writers to take risks and learn their craft in an apprenticeship style (learning by doing)</w:t>
            </w:r>
          </w:p>
          <w:p w:rsidR="00113EF8" w:rsidRPr="00C108EC" w:rsidRDefault="00113EF8" w:rsidP="00113EF8">
            <w:pPr>
              <w:pStyle w:val="ListParagraph"/>
              <w:numPr>
                <w:ilvl w:val="0"/>
                <w:numId w:val="11"/>
              </w:numPr>
              <w:rPr>
                <w:rFonts w:cs="Arial"/>
                <w:highlight w:val="yellow"/>
              </w:rPr>
            </w:pPr>
            <w:r w:rsidRPr="00C108EC">
              <w:rPr>
                <w:rFonts w:cs="Arial"/>
                <w:highlight w:val="yellow"/>
              </w:rPr>
              <w:t xml:space="preserve">Provides a scaffolding support system to all writers </w:t>
            </w:r>
          </w:p>
          <w:p w:rsidR="00113EF8" w:rsidRPr="00C108EC" w:rsidRDefault="00113EF8" w:rsidP="00113EF8">
            <w:pPr>
              <w:pStyle w:val="ListParagraph"/>
              <w:numPr>
                <w:ilvl w:val="0"/>
                <w:numId w:val="11"/>
              </w:numPr>
              <w:rPr>
                <w:rFonts w:cs="Arial"/>
                <w:highlight w:val="yellow"/>
              </w:rPr>
            </w:pPr>
            <w:r w:rsidRPr="00C108EC">
              <w:rPr>
                <w:rFonts w:cs="Arial"/>
                <w:highlight w:val="yellow"/>
              </w:rPr>
              <w:t xml:space="preserve">Supports students by facilitating opportunities for students to receive frequent response to their writing </w:t>
            </w:r>
          </w:p>
          <w:p w:rsidR="00113EF8" w:rsidRPr="00C108EC" w:rsidRDefault="00113EF8" w:rsidP="00113EF8">
            <w:pPr>
              <w:pStyle w:val="ListParagraph"/>
              <w:numPr>
                <w:ilvl w:val="0"/>
                <w:numId w:val="11"/>
              </w:numPr>
              <w:rPr>
                <w:rFonts w:cs="Arial"/>
                <w:highlight w:val="yellow"/>
              </w:rPr>
            </w:pPr>
            <w:r w:rsidRPr="00C108EC">
              <w:rPr>
                <w:rFonts w:cs="Arial"/>
                <w:highlight w:val="yellow"/>
              </w:rPr>
              <w:t xml:space="preserve">Has a regular and predictable time to write  </w:t>
            </w:r>
          </w:p>
          <w:p w:rsidR="00113EF8" w:rsidRPr="00C108EC" w:rsidRDefault="00113EF8" w:rsidP="00113EF8">
            <w:pPr>
              <w:pStyle w:val="ListParagraph"/>
              <w:numPr>
                <w:ilvl w:val="0"/>
                <w:numId w:val="11"/>
              </w:numPr>
              <w:rPr>
                <w:rFonts w:cs="Arial"/>
                <w:highlight w:val="yellow"/>
              </w:rPr>
            </w:pPr>
            <w:r w:rsidRPr="00C108EC">
              <w:rPr>
                <w:rFonts w:cs="Arial"/>
                <w:highlight w:val="yellow"/>
              </w:rPr>
              <w:t xml:space="preserve">Provides students direct instruction in reading writing from utilizing different </w:t>
            </w:r>
            <w:r w:rsidRPr="00C108EC">
              <w:rPr>
                <w:rFonts w:cs="Arial"/>
                <w:highlight w:val="yellow"/>
              </w:rPr>
              <w:lastRenderedPageBreak/>
              <w:t>groupings: whole class, small group, individual</w:t>
            </w:r>
          </w:p>
          <w:p w:rsidR="00113EF8" w:rsidRPr="00C108EC" w:rsidRDefault="00113EF8" w:rsidP="00113EF8">
            <w:pPr>
              <w:pStyle w:val="ListParagraph"/>
              <w:numPr>
                <w:ilvl w:val="0"/>
                <w:numId w:val="11"/>
              </w:numPr>
              <w:rPr>
                <w:rFonts w:cs="Arial"/>
                <w:bCs/>
                <w:highlight w:val="yellow"/>
              </w:rPr>
            </w:pPr>
            <w:r w:rsidRPr="00C108EC">
              <w:rPr>
                <w:rFonts w:cs="Arial"/>
                <w:highlight w:val="yellow"/>
              </w:rPr>
              <w:t>Uses mentor texts to teach students the craft of writing and reading well</w:t>
            </w:r>
          </w:p>
          <w:p w:rsidR="00113EF8" w:rsidRPr="00C108EC" w:rsidRDefault="00113EF8" w:rsidP="007D2E9E">
            <w:pPr>
              <w:ind w:left="185"/>
              <w:rPr>
                <w:rFonts w:cs="Arial"/>
                <w:highlight w:val="yellow"/>
              </w:rPr>
            </w:pPr>
          </w:p>
          <w:p w:rsidR="00113EF8" w:rsidRPr="00C108EC" w:rsidRDefault="00113EF8" w:rsidP="007D2E9E">
            <w:pPr>
              <w:ind w:left="144"/>
              <w:rPr>
                <w:rFonts w:cs="Arial"/>
                <w:highlight w:val="yellow"/>
              </w:rPr>
            </w:pPr>
            <w:r w:rsidRPr="00C108EC">
              <w:rPr>
                <w:rFonts w:cs="Arial"/>
                <w:b/>
                <w:highlight w:val="yellow"/>
                <w:u w:val="single"/>
              </w:rPr>
              <w:t>Tools</w:t>
            </w:r>
          </w:p>
          <w:p w:rsidR="00113EF8" w:rsidRPr="00C108EC" w:rsidRDefault="00113EF8" w:rsidP="00113EF8">
            <w:pPr>
              <w:pStyle w:val="ListParagraph"/>
              <w:numPr>
                <w:ilvl w:val="0"/>
                <w:numId w:val="23"/>
              </w:numPr>
              <w:rPr>
                <w:rFonts w:cs="Arial"/>
                <w:highlight w:val="yellow"/>
              </w:rPr>
            </w:pPr>
            <w:r w:rsidRPr="00C108EC">
              <w:rPr>
                <w:rFonts w:cs="Arial"/>
                <w:highlight w:val="yellow"/>
              </w:rPr>
              <w:t>Persuasive Essay Rubric, p. 996</w:t>
            </w:r>
          </w:p>
          <w:p w:rsidR="00113EF8" w:rsidRPr="00C108EC" w:rsidRDefault="00C07A43" w:rsidP="00113EF8">
            <w:pPr>
              <w:pStyle w:val="ListParagraph"/>
              <w:numPr>
                <w:ilvl w:val="0"/>
                <w:numId w:val="23"/>
              </w:numPr>
              <w:rPr>
                <w:rFonts w:cs="Arial"/>
                <w:highlight w:val="yellow"/>
              </w:rPr>
            </w:pPr>
            <w:hyperlink r:id="rId22" w:history="1">
              <w:proofErr w:type="spellStart"/>
              <w:r w:rsidR="00113EF8" w:rsidRPr="00C108EC">
                <w:rPr>
                  <w:rStyle w:val="Hyperlink"/>
                  <w:rFonts w:cs="Arial"/>
                  <w:highlight w:val="yellow"/>
                </w:rPr>
                <w:t>RubiStar</w:t>
              </w:r>
              <w:proofErr w:type="spellEnd"/>
              <w:r w:rsidR="00113EF8" w:rsidRPr="00C108EC">
                <w:rPr>
                  <w:rStyle w:val="Hyperlink"/>
                  <w:rFonts w:cs="Arial"/>
                  <w:highlight w:val="yellow"/>
                </w:rPr>
                <w:t xml:space="preserve"> Rubric Builder</w:t>
              </w:r>
            </w:hyperlink>
          </w:p>
          <w:p w:rsidR="00113EF8" w:rsidRPr="00C108EC" w:rsidRDefault="00113EF8" w:rsidP="00113EF8">
            <w:pPr>
              <w:pStyle w:val="ListParagraph"/>
              <w:numPr>
                <w:ilvl w:val="0"/>
                <w:numId w:val="23"/>
              </w:numPr>
              <w:rPr>
                <w:rFonts w:cs="Arial"/>
                <w:highlight w:val="yellow"/>
              </w:rPr>
            </w:pPr>
            <w:r w:rsidRPr="00C108EC">
              <w:rPr>
                <w:rFonts w:cs="Arial"/>
                <w:highlight w:val="yellow"/>
              </w:rPr>
              <w:t>Created Rubrics/Proficiency Scales</w:t>
            </w:r>
            <w:r w:rsidRPr="00C108EC" w:rsidDel="00A96C11">
              <w:rPr>
                <w:rFonts w:cs="Arial"/>
                <w:highlight w:val="yellow"/>
              </w:rPr>
              <w:t xml:space="preserve"> </w:t>
            </w:r>
          </w:p>
          <w:p w:rsidR="00113EF8" w:rsidRPr="00C108EC" w:rsidDel="00A96C11" w:rsidRDefault="00113EF8" w:rsidP="007D2E9E">
            <w:pPr>
              <w:pStyle w:val="ListParagraph"/>
              <w:rPr>
                <w:rFonts w:cs="Arial"/>
                <w:highlight w:val="yellow"/>
              </w:rPr>
            </w:pPr>
          </w:p>
        </w:tc>
      </w:tr>
    </w:tbl>
    <w:p w:rsidR="00113EF8" w:rsidRPr="000F4E13" w:rsidRDefault="00113EF8" w:rsidP="00113EF8">
      <w:pPr>
        <w:rPr>
          <w:rFonts w:cs="Arial"/>
        </w:rPr>
      </w:pPr>
    </w:p>
    <w:p w:rsidR="00113EF8" w:rsidRPr="000F4E13" w:rsidRDefault="00113EF8" w:rsidP="00113EF8">
      <w:pPr>
        <w:rPr>
          <w:rFonts w:cs="Arial"/>
        </w:rPr>
      </w:pPr>
    </w:p>
    <w:p w:rsidR="00546C08" w:rsidRDefault="00546C08"/>
    <w:sectPr w:rsidR="00546C08" w:rsidSect="007D2E9E">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899" w:rsidRDefault="00323899" w:rsidP="00AC36E7">
      <w:r>
        <w:separator/>
      </w:r>
    </w:p>
  </w:endnote>
  <w:endnote w:type="continuationSeparator" w:id="0">
    <w:p w:rsidR="00323899" w:rsidRDefault="00323899" w:rsidP="00AC36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317" w:rsidRDefault="00F45317" w:rsidP="007D2E9E">
    <w:pPr>
      <w:pStyle w:val="Footer"/>
      <w:tabs>
        <w:tab w:val="clear" w:pos="4320"/>
        <w:tab w:val="clear" w:pos="8640"/>
        <w:tab w:val="center" w:pos="4900"/>
        <w:tab w:val="right" w:pos="9900"/>
      </w:tabs>
    </w:pPr>
    <w:r>
      <w:rPr>
        <w:rFonts w:cs="Arial"/>
        <w:color w:val="000000"/>
      </w:rPr>
      <w:t>© Round Rock I.S.D.</w:t>
    </w:r>
    <w:r>
      <w:tab/>
    </w:r>
    <w:r>
      <w:tab/>
    </w:r>
    <w:r w:rsidR="00C07A43">
      <w:rPr>
        <w:rStyle w:val="PageNumber"/>
      </w:rPr>
      <w:fldChar w:fldCharType="begin"/>
    </w:r>
    <w:r>
      <w:rPr>
        <w:rStyle w:val="PageNumber"/>
      </w:rPr>
      <w:instrText xml:space="preserve"> PAGE </w:instrText>
    </w:r>
    <w:r w:rsidR="00C07A43">
      <w:rPr>
        <w:rStyle w:val="PageNumber"/>
      </w:rPr>
      <w:fldChar w:fldCharType="separate"/>
    </w:r>
    <w:r w:rsidR="00C108EC">
      <w:rPr>
        <w:rStyle w:val="PageNumber"/>
        <w:noProof/>
      </w:rPr>
      <w:t>3</w:t>
    </w:r>
    <w:r w:rsidR="00C07A4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899" w:rsidRDefault="00323899" w:rsidP="00AC36E7">
      <w:r>
        <w:separator/>
      </w:r>
    </w:p>
  </w:footnote>
  <w:footnote w:type="continuationSeparator" w:id="0">
    <w:p w:rsidR="00323899" w:rsidRDefault="00323899" w:rsidP="00AC36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F8509F4"/>
    <w:multiLevelType w:val="hybridMultilevel"/>
    <w:tmpl w:val="145ED97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AF2B97"/>
    <w:multiLevelType w:val="hybridMultilevel"/>
    <w:tmpl w:val="EBBA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9534E"/>
    <w:multiLevelType w:val="hybridMultilevel"/>
    <w:tmpl w:val="2D1E669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A82139D"/>
    <w:multiLevelType w:val="hybridMultilevel"/>
    <w:tmpl w:val="626AF3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6F6B2D"/>
    <w:multiLevelType w:val="hybridMultilevel"/>
    <w:tmpl w:val="F5DC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F5274F"/>
    <w:multiLevelType w:val="hybridMultilevel"/>
    <w:tmpl w:val="5680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75CAB"/>
    <w:multiLevelType w:val="hybridMultilevel"/>
    <w:tmpl w:val="8CF6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E15DB1"/>
    <w:multiLevelType w:val="hybridMultilevel"/>
    <w:tmpl w:val="AA983AFC"/>
    <w:lvl w:ilvl="0" w:tplc="0409000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7B5314"/>
    <w:multiLevelType w:val="hybridMultilevel"/>
    <w:tmpl w:val="46CA2044"/>
    <w:lvl w:ilvl="0" w:tplc="4B903E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9283E4C"/>
    <w:multiLevelType w:val="hybridMultilevel"/>
    <w:tmpl w:val="581482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E9448B5"/>
    <w:multiLevelType w:val="hybridMultilevel"/>
    <w:tmpl w:val="0AF6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051479"/>
    <w:multiLevelType w:val="hybridMultilevel"/>
    <w:tmpl w:val="533441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7D1C69"/>
    <w:multiLevelType w:val="hybridMultilevel"/>
    <w:tmpl w:val="42EA8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83E52FC"/>
    <w:multiLevelType w:val="hybridMultilevel"/>
    <w:tmpl w:val="B5B46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74729D"/>
    <w:multiLevelType w:val="hybridMultilevel"/>
    <w:tmpl w:val="7B86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907ACF"/>
    <w:multiLevelType w:val="hybridMultilevel"/>
    <w:tmpl w:val="6AC0B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8"/>
  </w:num>
  <w:num w:numId="3">
    <w:abstractNumId w:val="23"/>
  </w:num>
  <w:num w:numId="4">
    <w:abstractNumId w:val="26"/>
  </w:num>
  <w:num w:numId="5">
    <w:abstractNumId w:val="7"/>
  </w:num>
  <w:num w:numId="6">
    <w:abstractNumId w:val="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0"/>
  </w:num>
  <w:num w:numId="14">
    <w:abstractNumId w:val="24"/>
  </w:num>
  <w:num w:numId="15">
    <w:abstractNumId w:val="1"/>
  </w:num>
  <w:num w:numId="16">
    <w:abstractNumId w:val="10"/>
  </w:num>
  <w:num w:numId="17">
    <w:abstractNumId w:val="9"/>
  </w:num>
  <w:num w:numId="18">
    <w:abstractNumId w:val="21"/>
  </w:num>
  <w:num w:numId="19">
    <w:abstractNumId w:val="5"/>
  </w:num>
  <w:num w:numId="20">
    <w:abstractNumId w:val="11"/>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
  </w:num>
  <w:num w:numId="24">
    <w:abstractNumId w:val="15"/>
  </w:num>
  <w:num w:numId="25">
    <w:abstractNumId w:val="4"/>
  </w:num>
  <w:num w:numId="26">
    <w:abstractNumId w:val="22"/>
  </w:num>
  <w:num w:numId="27">
    <w:abstractNumId w:val="16"/>
  </w:num>
  <w:num w:numId="28">
    <w:abstractNumId w:val="14"/>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13EF8"/>
    <w:rsid w:val="00095BB1"/>
    <w:rsid w:val="000D220A"/>
    <w:rsid w:val="00113EF8"/>
    <w:rsid w:val="0013722C"/>
    <w:rsid w:val="00262C00"/>
    <w:rsid w:val="00273377"/>
    <w:rsid w:val="00323899"/>
    <w:rsid w:val="00441F73"/>
    <w:rsid w:val="00490E81"/>
    <w:rsid w:val="004E6FED"/>
    <w:rsid w:val="00546C08"/>
    <w:rsid w:val="00572524"/>
    <w:rsid w:val="006C5E28"/>
    <w:rsid w:val="007020BE"/>
    <w:rsid w:val="007D2E9E"/>
    <w:rsid w:val="008F720F"/>
    <w:rsid w:val="00904C6B"/>
    <w:rsid w:val="00A044A6"/>
    <w:rsid w:val="00AC36E7"/>
    <w:rsid w:val="00B44CE7"/>
    <w:rsid w:val="00C06B56"/>
    <w:rsid w:val="00C07A43"/>
    <w:rsid w:val="00C108EC"/>
    <w:rsid w:val="00C248A6"/>
    <w:rsid w:val="00CC5ECB"/>
    <w:rsid w:val="00D5246C"/>
    <w:rsid w:val="00E95F84"/>
    <w:rsid w:val="00F453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EF8"/>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3EF8"/>
    <w:pPr>
      <w:tabs>
        <w:tab w:val="center" w:pos="4320"/>
        <w:tab w:val="right" w:pos="8640"/>
      </w:tabs>
    </w:pPr>
  </w:style>
  <w:style w:type="character" w:customStyle="1" w:styleId="HeaderChar">
    <w:name w:val="Header Char"/>
    <w:basedOn w:val="DefaultParagraphFont"/>
    <w:link w:val="Header"/>
    <w:rsid w:val="00113EF8"/>
    <w:rPr>
      <w:rFonts w:ascii="Arial" w:eastAsia="Times New Roman" w:hAnsi="Arial" w:cs="Times New Roman"/>
      <w:sz w:val="20"/>
      <w:szCs w:val="20"/>
    </w:rPr>
  </w:style>
  <w:style w:type="character" w:styleId="Hyperlink">
    <w:name w:val="Hyperlink"/>
    <w:basedOn w:val="DefaultParagraphFont"/>
    <w:uiPriority w:val="99"/>
    <w:rsid w:val="00113EF8"/>
    <w:rPr>
      <w:color w:val="0000FF"/>
      <w:u w:val="single"/>
    </w:rPr>
  </w:style>
  <w:style w:type="paragraph" w:styleId="Footer">
    <w:name w:val="footer"/>
    <w:basedOn w:val="Normal"/>
    <w:link w:val="FooterChar"/>
    <w:rsid w:val="00113EF8"/>
    <w:pPr>
      <w:tabs>
        <w:tab w:val="center" w:pos="4320"/>
        <w:tab w:val="right" w:pos="8640"/>
      </w:tabs>
    </w:pPr>
  </w:style>
  <w:style w:type="character" w:customStyle="1" w:styleId="FooterChar">
    <w:name w:val="Footer Char"/>
    <w:basedOn w:val="DefaultParagraphFont"/>
    <w:link w:val="Footer"/>
    <w:rsid w:val="00113EF8"/>
    <w:rPr>
      <w:rFonts w:ascii="Arial" w:eastAsia="Times New Roman" w:hAnsi="Arial" w:cs="Times New Roman"/>
      <w:sz w:val="20"/>
      <w:szCs w:val="20"/>
    </w:rPr>
  </w:style>
  <w:style w:type="character" w:styleId="PageNumber">
    <w:name w:val="page number"/>
    <w:basedOn w:val="DefaultParagraphFont"/>
    <w:rsid w:val="00113EF8"/>
  </w:style>
  <w:style w:type="paragraph" w:customStyle="1" w:styleId="Default">
    <w:name w:val="Default"/>
    <w:rsid w:val="00113EF8"/>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113EF8"/>
    <w:pPr>
      <w:ind w:left="720"/>
    </w:pPr>
  </w:style>
  <w:style w:type="paragraph" w:customStyle="1" w:styleId="paragraph1">
    <w:name w:val="paragraph1"/>
    <w:basedOn w:val="Normal"/>
    <w:rsid w:val="00113EF8"/>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113EF8"/>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113EF8"/>
    <w:rPr>
      <w:i/>
      <w:iCs/>
    </w:rPr>
  </w:style>
  <w:style w:type="paragraph" w:customStyle="1" w:styleId="clausei">
    <w:name w:val="clausei"/>
    <w:basedOn w:val="Normal"/>
    <w:rsid w:val="00113EF8"/>
    <w:pPr>
      <w:spacing w:before="100" w:beforeAutospacing="1" w:after="100" w:afterAutospacing="1"/>
    </w:pPr>
    <w:rPr>
      <w:rFonts w:ascii="Times New Roman" w:hAnsi="Times New Roman"/>
      <w:sz w:val="24"/>
      <w:szCs w:val="24"/>
    </w:rPr>
  </w:style>
  <w:style w:type="paragraph" w:styleId="NoSpacing">
    <w:name w:val="No Spacing"/>
    <w:qFormat/>
    <w:rsid w:val="00113EF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galesites.com/ascd/roundrockisd/"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ettings" Target="settings.xml"/><Relationship Id="rId21" Type="http://schemas.openxmlformats.org/officeDocument/2006/relationships/hyperlink" Target="http://www.teachersnetwork.org/NTNY/nychelp/mentorship/survey.htm" TargetMode="External"/><Relationship Id="rId7" Type="http://schemas.openxmlformats.org/officeDocument/2006/relationships/hyperlink" Target="http://jacksonmiddle.wikispaces.com/FRAME+Note+Taking" TargetMode="External"/><Relationship Id="rId12" Type="http://schemas.openxmlformats.org/officeDocument/2006/relationships/hyperlink" Target="http://www.liketoread.com/assess_anecdotal_records.php" TargetMode="External"/><Relationship Id="rId17" Type="http://schemas.openxmlformats.org/officeDocument/2006/relationships/hyperlink" Target="http://rubistar.4teachers.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hhs.helena.k12.mt.us/Teacherlinks/Oconnorj/persuasion.html" TargetMode="External"/><Relationship Id="rId20" Type="http://schemas.openxmlformats.org/officeDocument/2006/relationships/hyperlink" Target="http://www.teacher2teacherhelp.com/reading-workshop/status-of-the-clas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9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xla.org/groups/lone-star" TargetMode="External"/><Relationship Id="rId23" Type="http://schemas.openxmlformats.org/officeDocument/2006/relationships/footer" Target="footer1.xml"/><Relationship Id="rId10" Type="http://schemas.openxmlformats.org/officeDocument/2006/relationships/hyperlink" Target="http://secondaryarrc.wikispaces.com/file/view/ELAR_TEKS_K-12.pdf" TargetMode="External"/><Relationship Id="rId19" Type="http://schemas.openxmlformats.org/officeDocument/2006/relationships/hyperlink" Target="http://www.liketoread.com/assess_anecdotal_records.php"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readwritethink.org/classroom-resources/lesson-plans/convince-developing-persuasive-writing-56.html" TargetMode="External"/><Relationship Id="rId22" Type="http://schemas.openxmlformats.org/officeDocument/2006/relationships/hyperlink" Target="http://rubistar.4teach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20652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ruizr</dc:creator>
  <cp:keywords/>
  <dc:description/>
  <cp:lastModifiedBy>sharpc</cp:lastModifiedBy>
  <cp:revision>10</cp:revision>
  <cp:lastPrinted>2012-03-30T20:05:00Z</cp:lastPrinted>
  <dcterms:created xsi:type="dcterms:W3CDTF">2012-05-01T20:25:00Z</dcterms:created>
  <dcterms:modified xsi:type="dcterms:W3CDTF">2012-05-07T15:51:00Z</dcterms:modified>
</cp:coreProperties>
</file>